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D5F05" w14:textId="77777777" w:rsidR="00222035" w:rsidRPr="00222035" w:rsidRDefault="00222035" w:rsidP="00222035">
      <w:pPr>
        <w:spacing w:after="200" w:line="240" w:lineRule="auto"/>
        <w:jc w:val="right"/>
        <w:rPr>
          <w:rFonts w:ascii="Corbel" w:eastAsia="Calibri" w:hAnsi="Corbel" w:cs="Times New Roman"/>
          <w:bCs/>
          <w:i/>
        </w:rPr>
      </w:pP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Corbel" w:eastAsia="Calibri" w:hAnsi="Corbel" w:cs="Times New Roman"/>
          <w:bCs/>
          <w:i/>
        </w:rPr>
        <w:t>Załącznik nr 1.5 do Zarządzenia Rektora UR  nr 12/2019</w:t>
      </w:r>
    </w:p>
    <w:p w14:paraId="7EF3312F" w14:textId="77777777" w:rsidR="00222035" w:rsidRPr="00222035" w:rsidRDefault="00222035" w:rsidP="00222035">
      <w:pPr>
        <w:spacing w:after="0" w:line="240" w:lineRule="auto"/>
        <w:jc w:val="center"/>
        <w:rPr>
          <w:rFonts w:ascii="Corbel" w:eastAsia="Calibri" w:hAnsi="Corbel" w:cs="Times New Roman"/>
          <w:b/>
          <w:smallCaps/>
          <w:sz w:val="24"/>
          <w:szCs w:val="24"/>
        </w:rPr>
      </w:pPr>
      <w:r w:rsidRPr="00222035">
        <w:rPr>
          <w:rFonts w:ascii="Corbel" w:eastAsia="Calibri" w:hAnsi="Corbel" w:cs="Times New Roman"/>
          <w:b/>
          <w:smallCaps/>
          <w:sz w:val="24"/>
          <w:szCs w:val="24"/>
        </w:rPr>
        <w:t>SYLABUS</w:t>
      </w:r>
    </w:p>
    <w:p w14:paraId="52B2C744" w14:textId="0D54318D" w:rsidR="00222035" w:rsidRPr="00222035" w:rsidRDefault="00222035" w:rsidP="00222035">
      <w:pPr>
        <w:spacing w:after="0" w:line="240" w:lineRule="exact"/>
        <w:jc w:val="center"/>
        <w:rPr>
          <w:rFonts w:ascii="Corbel" w:eastAsia="Calibri" w:hAnsi="Corbel" w:cs="Times New Roman"/>
          <w:i/>
          <w:smallCaps/>
          <w:sz w:val="24"/>
          <w:szCs w:val="24"/>
        </w:rPr>
      </w:pPr>
      <w:r w:rsidRPr="00222035">
        <w:rPr>
          <w:rFonts w:ascii="Corbel" w:eastAsia="Calibri" w:hAnsi="Corbel" w:cs="Times New Roman"/>
          <w:b/>
          <w:smallCaps/>
          <w:sz w:val="24"/>
          <w:szCs w:val="24"/>
        </w:rPr>
        <w:t>dotyczy cyklu kształcenia</w:t>
      </w:r>
      <w:r w:rsidRPr="00222035">
        <w:rPr>
          <w:rFonts w:ascii="Corbel" w:eastAsia="Calibri" w:hAnsi="Corbel" w:cs="Times New Roman"/>
          <w:i/>
          <w:smallCaps/>
          <w:color w:val="FF0000"/>
          <w:sz w:val="24"/>
          <w:szCs w:val="24"/>
        </w:rPr>
        <w:t xml:space="preserve"> </w:t>
      </w:r>
      <w:r w:rsidR="00DD75BC">
        <w:rPr>
          <w:rFonts w:ascii="Corbel" w:hAnsi="Corbel"/>
          <w:i/>
          <w:smallCaps/>
          <w:sz w:val="24"/>
          <w:szCs w:val="24"/>
        </w:rPr>
        <w:t>2019-2022</w:t>
      </w:r>
    </w:p>
    <w:p w14:paraId="567CCEF5" w14:textId="109A8570" w:rsidR="00222035" w:rsidRPr="00222035" w:rsidRDefault="008860D4" w:rsidP="00222035">
      <w:pPr>
        <w:spacing w:after="0" w:line="240" w:lineRule="exact"/>
        <w:jc w:val="center"/>
        <w:rPr>
          <w:rFonts w:ascii="Corbel" w:eastAsia="Calibri" w:hAnsi="Corbel" w:cs="Times New Roman"/>
          <w:sz w:val="20"/>
          <w:szCs w:val="20"/>
        </w:rPr>
      </w:pPr>
      <w:r>
        <w:rPr>
          <w:rFonts w:ascii="Corbel" w:eastAsia="Calibri" w:hAnsi="Corbel" w:cs="Times New Roman"/>
          <w:sz w:val="20"/>
          <w:szCs w:val="20"/>
        </w:rPr>
        <w:t xml:space="preserve">Rok akademicki: </w:t>
      </w:r>
      <w:r w:rsidR="00222035" w:rsidRPr="00222035">
        <w:rPr>
          <w:rFonts w:ascii="Corbel" w:eastAsia="Calibri" w:hAnsi="Corbel" w:cs="Times New Roman"/>
          <w:sz w:val="20"/>
          <w:szCs w:val="20"/>
        </w:rPr>
        <w:t>202</w:t>
      </w:r>
      <w:r w:rsidR="00DD75BC">
        <w:rPr>
          <w:rFonts w:ascii="Corbel" w:eastAsia="Calibri" w:hAnsi="Corbel" w:cs="Times New Roman"/>
          <w:sz w:val="20"/>
          <w:szCs w:val="20"/>
        </w:rPr>
        <w:t>0</w:t>
      </w:r>
      <w:r w:rsidR="00222035" w:rsidRPr="00222035">
        <w:rPr>
          <w:rFonts w:ascii="Corbel" w:eastAsia="Calibri" w:hAnsi="Corbel" w:cs="Times New Roman"/>
          <w:sz w:val="20"/>
          <w:szCs w:val="20"/>
        </w:rPr>
        <w:t>/202</w:t>
      </w:r>
      <w:r w:rsidR="00DD75BC">
        <w:rPr>
          <w:rFonts w:ascii="Corbel" w:eastAsia="Calibri" w:hAnsi="Corbel" w:cs="Times New Roman"/>
          <w:sz w:val="20"/>
          <w:szCs w:val="20"/>
        </w:rPr>
        <w:t>1</w:t>
      </w:r>
    </w:p>
    <w:p w14:paraId="0D1C78E7" w14:textId="77777777" w:rsidR="00222035" w:rsidRPr="00222035" w:rsidRDefault="00222035" w:rsidP="00222035">
      <w:pPr>
        <w:spacing w:after="0" w:line="240" w:lineRule="auto"/>
        <w:rPr>
          <w:rFonts w:ascii="Corbel" w:eastAsia="Calibri" w:hAnsi="Corbel" w:cs="Times New Roman"/>
          <w:sz w:val="24"/>
          <w:szCs w:val="24"/>
        </w:rPr>
      </w:pPr>
    </w:p>
    <w:p w14:paraId="1856FEFA" w14:textId="77777777"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22035" w:rsidRPr="00222035" w14:paraId="064FECF9" w14:textId="77777777" w:rsidTr="00822013">
        <w:tc>
          <w:tcPr>
            <w:tcW w:w="2694" w:type="dxa"/>
            <w:vAlign w:val="center"/>
          </w:tcPr>
          <w:p w14:paraId="5C80741E"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przedmiotu</w:t>
            </w:r>
          </w:p>
        </w:tc>
        <w:tc>
          <w:tcPr>
            <w:tcW w:w="7087" w:type="dxa"/>
            <w:vAlign w:val="center"/>
          </w:tcPr>
          <w:p w14:paraId="46F37EAF" w14:textId="6F8805D6" w:rsidR="00222035" w:rsidRPr="00222035" w:rsidRDefault="005A3315" w:rsidP="00222035">
            <w:pPr>
              <w:spacing w:after="0" w:line="276" w:lineRule="auto"/>
              <w:rPr>
                <w:rFonts w:ascii="Corbel" w:eastAsia="Calibri" w:hAnsi="Corbel" w:cs="Times New Roman"/>
                <w:sz w:val="24"/>
              </w:rPr>
            </w:pPr>
            <w:r>
              <w:rPr>
                <w:rFonts w:ascii="Corbel" w:eastAsia="Calibri" w:hAnsi="Corbel" w:cs="Times New Roman"/>
                <w:sz w:val="24"/>
              </w:rPr>
              <w:t>Jednolity Rynek Europejski</w:t>
            </w:r>
          </w:p>
        </w:tc>
      </w:tr>
      <w:tr w:rsidR="00222035" w:rsidRPr="00222035" w14:paraId="5EC30F97" w14:textId="77777777" w:rsidTr="00822013">
        <w:tc>
          <w:tcPr>
            <w:tcW w:w="2694" w:type="dxa"/>
            <w:vAlign w:val="center"/>
          </w:tcPr>
          <w:p w14:paraId="4342C76D"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Kod przedmiotu*</w:t>
            </w:r>
          </w:p>
        </w:tc>
        <w:tc>
          <w:tcPr>
            <w:tcW w:w="7087" w:type="dxa"/>
            <w:vAlign w:val="center"/>
          </w:tcPr>
          <w:p w14:paraId="73E97890" w14:textId="2520994F" w:rsidR="00222035" w:rsidRPr="00222035" w:rsidRDefault="005A3315" w:rsidP="00222035">
            <w:pPr>
              <w:spacing w:after="0" w:line="276" w:lineRule="auto"/>
              <w:rPr>
                <w:rFonts w:ascii="Corbel" w:eastAsia="Calibri" w:hAnsi="Corbel" w:cs="Times New Roman"/>
                <w:sz w:val="24"/>
              </w:rPr>
            </w:pPr>
            <w:r w:rsidRPr="00391E37">
              <w:rPr>
                <w:rFonts w:ascii="Corbel" w:eastAsia="Calibri" w:hAnsi="Corbel" w:cs="Times New Roman"/>
                <w:sz w:val="24"/>
              </w:rPr>
              <w:t>E/I/EP/C-1.10b</w:t>
            </w:r>
          </w:p>
        </w:tc>
      </w:tr>
      <w:tr w:rsidR="00222035" w:rsidRPr="00222035" w14:paraId="00C5B5CE" w14:textId="77777777" w:rsidTr="00822013">
        <w:tc>
          <w:tcPr>
            <w:tcW w:w="2694" w:type="dxa"/>
            <w:vAlign w:val="center"/>
          </w:tcPr>
          <w:p w14:paraId="7C3A079E" w14:textId="77777777" w:rsidR="00222035" w:rsidRPr="00222035" w:rsidRDefault="00222035" w:rsidP="00222035">
            <w:pPr>
              <w:tabs>
                <w:tab w:val="left" w:pos="-5643"/>
              </w:tabs>
              <w:overflowPunct w:val="0"/>
              <w:autoSpaceDE w:val="0"/>
              <w:autoSpaceDN w:val="0"/>
              <w:adjustRightInd w:val="0"/>
              <w:spacing w:after="0" w:line="240" w:lineRule="exact"/>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prowadzącej kierunek</w:t>
            </w:r>
          </w:p>
        </w:tc>
        <w:tc>
          <w:tcPr>
            <w:tcW w:w="7087" w:type="dxa"/>
            <w:vAlign w:val="center"/>
          </w:tcPr>
          <w:p w14:paraId="59432A97"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Kolegium Nauk Społecznych</w:t>
            </w:r>
          </w:p>
        </w:tc>
      </w:tr>
      <w:tr w:rsidR="00222035" w:rsidRPr="00222035" w14:paraId="04BE33E4" w14:textId="77777777" w:rsidTr="00822013">
        <w:tc>
          <w:tcPr>
            <w:tcW w:w="2694" w:type="dxa"/>
            <w:vAlign w:val="center"/>
          </w:tcPr>
          <w:p w14:paraId="3BDC563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realizującej przedmiot</w:t>
            </w:r>
          </w:p>
        </w:tc>
        <w:tc>
          <w:tcPr>
            <w:tcW w:w="7087" w:type="dxa"/>
            <w:vAlign w:val="center"/>
          </w:tcPr>
          <w:p w14:paraId="0EE510B2" w14:textId="65920A28"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Instytut Ekonomii i Finansów KNS</w:t>
            </w:r>
          </w:p>
        </w:tc>
      </w:tr>
      <w:tr w:rsidR="00222035" w:rsidRPr="00222035" w14:paraId="0613F672" w14:textId="77777777" w:rsidTr="00822013">
        <w:tc>
          <w:tcPr>
            <w:tcW w:w="2694" w:type="dxa"/>
            <w:vAlign w:val="center"/>
          </w:tcPr>
          <w:p w14:paraId="0FD96049"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Kierunek studiów</w:t>
            </w:r>
          </w:p>
        </w:tc>
        <w:tc>
          <w:tcPr>
            <w:tcW w:w="7087" w:type="dxa"/>
            <w:vAlign w:val="center"/>
          </w:tcPr>
          <w:p w14:paraId="214F9BAD"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Ekonomia</w:t>
            </w:r>
          </w:p>
        </w:tc>
      </w:tr>
      <w:tr w:rsidR="00222035" w:rsidRPr="00222035" w14:paraId="6644837B" w14:textId="77777777" w:rsidTr="00822013">
        <w:tc>
          <w:tcPr>
            <w:tcW w:w="2694" w:type="dxa"/>
            <w:vAlign w:val="center"/>
          </w:tcPr>
          <w:p w14:paraId="46E2288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Poziom studiów</w:t>
            </w:r>
          </w:p>
        </w:tc>
        <w:tc>
          <w:tcPr>
            <w:tcW w:w="7087" w:type="dxa"/>
            <w:vAlign w:val="center"/>
          </w:tcPr>
          <w:p w14:paraId="6D3A07A7" w14:textId="638CF094" w:rsidR="00222035" w:rsidRPr="00222035" w:rsidRDefault="008860D4" w:rsidP="008860D4">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P</w:t>
            </w:r>
            <w:r w:rsidR="00222035" w:rsidRPr="00222035">
              <w:rPr>
                <w:rFonts w:ascii="Corbel" w:eastAsia="Calibri" w:hAnsi="Corbel" w:cs="Times New Roman"/>
                <w:color w:val="000000"/>
                <w:sz w:val="24"/>
                <w:szCs w:val="24"/>
              </w:rPr>
              <w:t>ierwsz</w:t>
            </w:r>
            <w:r>
              <w:rPr>
                <w:rFonts w:ascii="Corbel" w:eastAsia="Calibri" w:hAnsi="Corbel" w:cs="Times New Roman"/>
                <w:color w:val="000000"/>
                <w:sz w:val="24"/>
                <w:szCs w:val="24"/>
              </w:rPr>
              <w:t>ego stopnia</w:t>
            </w:r>
            <w:r w:rsidR="00222035" w:rsidRPr="00222035">
              <w:rPr>
                <w:rFonts w:ascii="Corbel" w:eastAsia="Calibri" w:hAnsi="Corbel" w:cs="Times New Roman"/>
                <w:color w:val="000000"/>
                <w:sz w:val="24"/>
                <w:szCs w:val="24"/>
              </w:rPr>
              <w:t xml:space="preserve"> </w:t>
            </w:r>
          </w:p>
        </w:tc>
      </w:tr>
      <w:tr w:rsidR="00222035" w:rsidRPr="00222035" w14:paraId="0B519012" w14:textId="77777777" w:rsidTr="00822013">
        <w:tc>
          <w:tcPr>
            <w:tcW w:w="2694" w:type="dxa"/>
            <w:vAlign w:val="center"/>
          </w:tcPr>
          <w:p w14:paraId="6D75029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Profil</w:t>
            </w:r>
          </w:p>
        </w:tc>
        <w:tc>
          <w:tcPr>
            <w:tcW w:w="7087" w:type="dxa"/>
            <w:vAlign w:val="center"/>
          </w:tcPr>
          <w:p w14:paraId="3CF12CD4" w14:textId="73A5A59D"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O</w:t>
            </w:r>
            <w:r w:rsidR="00222035" w:rsidRPr="00222035">
              <w:rPr>
                <w:rFonts w:ascii="Corbel" w:eastAsia="Calibri" w:hAnsi="Corbel" w:cs="Times New Roman"/>
                <w:color w:val="000000"/>
                <w:sz w:val="24"/>
                <w:szCs w:val="24"/>
              </w:rPr>
              <w:t>gólnoakademicki</w:t>
            </w:r>
          </w:p>
        </w:tc>
      </w:tr>
      <w:tr w:rsidR="00222035" w:rsidRPr="00222035" w14:paraId="5B543CAE" w14:textId="77777777" w:rsidTr="00822013">
        <w:tc>
          <w:tcPr>
            <w:tcW w:w="2694" w:type="dxa"/>
            <w:vAlign w:val="center"/>
          </w:tcPr>
          <w:p w14:paraId="5310A7D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Forma studiów</w:t>
            </w:r>
          </w:p>
        </w:tc>
        <w:tc>
          <w:tcPr>
            <w:tcW w:w="7087" w:type="dxa"/>
            <w:vAlign w:val="center"/>
          </w:tcPr>
          <w:p w14:paraId="41044191" w14:textId="2DC60790" w:rsidR="00222035" w:rsidRPr="007A3F52" w:rsidRDefault="007A3F52" w:rsidP="00222035">
            <w:pPr>
              <w:spacing w:before="100" w:beforeAutospacing="1" w:after="100" w:afterAutospacing="1" w:line="240" w:lineRule="auto"/>
              <w:rPr>
                <w:rFonts w:ascii="Corbel" w:eastAsia="Calibri" w:hAnsi="Corbel" w:cs="Times New Roman"/>
                <w:bCs/>
                <w:color w:val="000000"/>
                <w:sz w:val="24"/>
                <w:szCs w:val="24"/>
              </w:rPr>
            </w:pPr>
            <w:r w:rsidRPr="007A3F52">
              <w:rPr>
                <w:rFonts w:ascii="Corbel" w:hAnsi="Corbel"/>
                <w:bCs/>
                <w:sz w:val="24"/>
                <w:szCs w:val="24"/>
              </w:rPr>
              <w:t>Niestacjonarne</w:t>
            </w:r>
          </w:p>
        </w:tc>
      </w:tr>
      <w:tr w:rsidR="00222035" w:rsidRPr="00222035" w14:paraId="50B80164" w14:textId="77777777" w:rsidTr="00822013">
        <w:tc>
          <w:tcPr>
            <w:tcW w:w="2694" w:type="dxa"/>
            <w:vAlign w:val="center"/>
          </w:tcPr>
          <w:p w14:paraId="49A8B35B"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Rok i semestr/y studiów</w:t>
            </w:r>
          </w:p>
        </w:tc>
        <w:tc>
          <w:tcPr>
            <w:tcW w:w="7087" w:type="dxa"/>
            <w:vAlign w:val="center"/>
          </w:tcPr>
          <w:p w14:paraId="67F58339" w14:textId="0DD31B42" w:rsidR="00222035" w:rsidRPr="00222035" w:rsidRDefault="00222035" w:rsidP="008860D4">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II/4</w:t>
            </w:r>
          </w:p>
        </w:tc>
      </w:tr>
      <w:tr w:rsidR="00222035" w:rsidRPr="00222035" w14:paraId="0BEEF527" w14:textId="77777777" w:rsidTr="00822013">
        <w:tc>
          <w:tcPr>
            <w:tcW w:w="2694" w:type="dxa"/>
            <w:vAlign w:val="center"/>
          </w:tcPr>
          <w:p w14:paraId="3E1A3172"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Rodzaj przedmiotu</w:t>
            </w:r>
          </w:p>
        </w:tc>
        <w:tc>
          <w:tcPr>
            <w:tcW w:w="7087" w:type="dxa"/>
            <w:vAlign w:val="center"/>
          </w:tcPr>
          <w:p w14:paraId="0DE7AD45" w14:textId="77777777" w:rsidR="00222035" w:rsidRPr="00222035" w:rsidRDefault="00391E37"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pecjalnościowy</w:t>
            </w:r>
            <w:r>
              <w:rPr>
                <w:rFonts w:ascii="Corbel" w:eastAsia="Calibri" w:hAnsi="Corbel" w:cs="Times New Roman"/>
                <w:color w:val="000000"/>
                <w:sz w:val="24"/>
                <w:szCs w:val="24"/>
              </w:rPr>
              <w:t xml:space="preserve"> do wyboru</w:t>
            </w:r>
          </w:p>
        </w:tc>
      </w:tr>
      <w:tr w:rsidR="00222035" w:rsidRPr="00222035" w14:paraId="4A3AE4F7" w14:textId="77777777" w:rsidTr="00822013">
        <w:tc>
          <w:tcPr>
            <w:tcW w:w="2694" w:type="dxa"/>
            <w:vAlign w:val="center"/>
          </w:tcPr>
          <w:p w14:paraId="693F9EC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Język wykładowy</w:t>
            </w:r>
          </w:p>
        </w:tc>
        <w:tc>
          <w:tcPr>
            <w:tcW w:w="7087" w:type="dxa"/>
            <w:vAlign w:val="center"/>
          </w:tcPr>
          <w:p w14:paraId="48BB0851"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polski</w:t>
            </w:r>
          </w:p>
        </w:tc>
      </w:tr>
      <w:tr w:rsidR="00222035" w:rsidRPr="00222035" w14:paraId="664B951D" w14:textId="77777777" w:rsidTr="00822013">
        <w:tc>
          <w:tcPr>
            <w:tcW w:w="2694" w:type="dxa"/>
            <w:vAlign w:val="center"/>
          </w:tcPr>
          <w:p w14:paraId="506EB3E4"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Koordynator</w:t>
            </w:r>
          </w:p>
        </w:tc>
        <w:tc>
          <w:tcPr>
            <w:tcW w:w="7087" w:type="dxa"/>
            <w:vAlign w:val="center"/>
          </w:tcPr>
          <w:p w14:paraId="41F81BB4"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Barwińska-Małajowicz, prof. UR</w:t>
            </w:r>
          </w:p>
        </w:tc>
      </w:tr>
      <w:tr w:rsidR="00222035" w:rsidRPr="00222035" w14:paraId="25DBAB6C" w14:textId="77777777" w:rsidTr="00822013">
        <w:tc>
          <w:tcPr>
            <w:tcW w:w="2694" w:type="dxa"/>
            <w:vAlign w:val="center"/>
          </w:tcPr>
          <w:p w14:paraId="7CA479B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Imię i nazwisko osoby prowadzącej / osób prowadzących</w:t>
            </w:r>
          </w:p>
        </w:tc>
        <w:tc>
          <w:tcPr>
            <w:tcW w:w="7087" w:type="dxa"/>
            <w:vAlign w:val="center"/>
          </w:tcPr>
          <w:p w14:paraId="4CDF1955" w14:textId="77777777" w:rsidR="00222035" w:rsidRPr="00222035" w:rsidRDefault="00222035" w:rsidP="00222035">
            <w:pPr>
              <w:spacing w:after="0"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 xml:space="preserve">dr hab. Anna Barwińska-Małajowicz, prof. UR </w:t>
            </w:r>
          </w:p>
        </w:tc>
      </w:tr>
    </w:tbl>
    <w:p w14:paraId="774C0408" w14:textId="77777777" w:rsidR="00222035" w:rsidRPr="00222035" w:rsidRDefault="00222035" w:rsidP="00222035">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 xml:space="preserve">* </w:t>
      </w:r>
      <w:r w:rsidRPr="00222035">
        <w:rPr>
          <w:rFonts w:ascii="Corbel" w:eastAsia="Times New Roman" w:hAnsi="Corbel" w:cs="Times New Roman"/>
          <w:i/>
          <w:sz w:val="24"/>
          <w:szCs w:val="24"/>
          <w:lang w:eastAsia="pl-PL"/>
        </w:rPr>
        <w:t>opcjonalni</w:t>
      </w:r>
      <w:r w:rsidRPr="00222035">
        <w:rPr>
          <w:rFonts w:ascii="Corbel" w:eastAsia="Times New Roman" w:hAnsi="Corbel" w:cs="Times New Roman"/>
          <w:sz w:val="24"/>
          <w:szCs w:val="24"/>
          <w:lang w:eastAsia="pl-PL"/>
        </w:rPr>
        <w:t xml:space="preserve">e, </w:t>
      </w:r>
      <w:r w:rsidRPr="00222035">
        <w:rPr>
          <w:rFonts w:ascii="Corbel" w:eastAsia="Times New Roman" w:hAnsi="Corbel" w:cs="Times New Roman"/>
          <w:i/>
          <w:sz w:val="24"/>
          <w:szCs w:val="24"/>
          <w:lang w:eastAsia="pl-PL"/>
        </w:rPr>
        <w:t>zgodnie z ustaleniami w Jednostce</w:t>
      </w:r>
    </w:p>
    <w:p w14:paraId="3A4390C8"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p w14:paraId="4D161575" w14:textId="76C95E6F" w:rsidR="00222035" w:rsidRPr="00222035" w:rsidRDefault="00222035" w:rsidP="00222035">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1.1.</w:t>
      </w:r>
      <w:r w:rsidR="008860D4">
        <w:rPr>
          <w:rFonts w:ascii="Corbel" w:eastAsia="Times New Roman" w:hAnsi="Corbel" w:cs="Times New Roman"/>
          <w:b/>
          <w:sz w:val="24"/>
          <w:szCs w:val="24"/>
          <w:lang w:eastAsia="pl-PL"/>
        </w:rPr>
        <w:t xml:space="preserve"> </w:t>
      </w:r>
      <w:r w:rsidRPr="00222035">
        <w:rPr>
          <w:rFonts w:ascii="Corbel" w:eastAsia="Times New Roman" w:hAnsi="Corbel" w:cs="Times New Roman"/>
          <w:b/>
          <w:sz w:val="24"/>
          <w:szCs w:val="24"/>
          <w:lang w:eastAsia="pl-PL"/>
        </w:rPr>
        <w:t xml:space="preserve">Formy zajęć dydaktycznych, wymiar godzin i punktów ECTS </w:t>
      </w:r>
    </w:p>
    <w:p w14:paraId="63420A4F"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222035" w:rsidRPr="00222035" w14:paraId="74A99CA7" w14:textId="77777777" w:rsidTr="00822013">
        <w:tc>
          <w:tcPr>
            <w:tcW w:w="1048" w:type="dxa"/>
            <w:tcBorders>
              <w:top w:val="single" w:sz="4" w:space="0" w:color="auto"/>
              <w:left w:val="single" w:sz="4" w:space="0" w:color="auto"/>
              <w:bottom w:val="single" w:sz="4" w:space="0" w:color="auto"/>
              <w:right w:val="single" w:sz="4" w:space="0" w:color="auto"/>
            </w:tcBorders>
          </w:tcPr>
          <w:p w14:paraId="77926C9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Semestr</w:t>
            </w:r>
          </w:p>
          <w:p w14:paraId="475D9CC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D552F5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056E99"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0CFB5"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19DD0A6E"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FE5CFD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3E642A1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23AEFE1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573E88"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D06B063" w14:textId="77777777" w:rsidR="00222035" w:rsidRPr="00222035" w:rsidRDefault="00222035" w:rsidP="00222035">
            <w:pPr>
              <w:spacing w:after="120" w:line="240" w:lineRule="auto"/>
              <w:jc w:val="center"/>
              <w:rPr>
                <w:rFonts w:ascii="Corbel" w:eastAsia="Calibri" w:hAnsi="Corbel" w:cs="Times New Roman"/>
                <w:b/>
                <w:sz w:val="24"/>
                <w:szCs w:val="24"/>
              </w:rPr>
            </w:pPr>
            <w:r w:rsidRPr="00222035">
              <w:rPr>
                <w:rFonts w:ascii="Corbel" w:eastAsia="Calibri" w:hAnsi="Corbel" w:cs="Times New Roman"/>
                <w:b/>
                <w:sz w:val="24"/>
                <w:szCs w:val="24"/>
              </w:rPr>
              <w:t>Liczba pkt. ECTS</w:t>
            </w:r>
          </w:p>
        </w:tc>
      </w:tr>
      <w:tr w:rsidR="00222035" w:rsidRPr="00222035" w14:paraId="48D81ED3" w14:textId="77777777" w:rsidTr="00822013">
        <w:trPr>
          <w:trHeight w:val="453"/>
        </w:trPr>
        <w:tc>
          <w:tcPr>
            <w:tcW w:w="1048" w:type="dxa"/>
            <w:tcBorders>
              <w:top w:val="single" w:sz="4" w:space="0" w:color="auto"/>
              <w:left w:val="single" w:sz="4" w:space="0" w:color="auto"/>
              <w:bottom w:val="single" w:sz="4" w:space="0" w:color="auto"/>
              <w:right w:val="single" w:sz="4" w:space="0" w:color="auto"/>
            </w:tcBorders>
          </w:tcPr>
          <w:p w14:paraId="29EBB8F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4</w:t>
            </w:r>
          </w:p>
        </w:tc>
        <w:tc>
          <w:tcPr>
            <w:tcW w:w="921" w:type="dxa"/>
            <w:tcBorders>
              <w:top w:val="single" w:sz="4" w:space="0" w:color="auto"/>
              <w:left w:val="single" w:sz="4" w:space="0" w:color="auto"/>
              <w:bottom w:val="single" w:sz="4" w:space="0" w:color="auto"/>
              <w:right w:val="single" w:sz="4" w:space="0" w:color="auto"/>
            </w:tcBorders>
            <w:vAlign w:val="center"/>
          </w:tcPr>
          <w:p w14:paraId="5322BC35" w14:textId="15033EC0" w:rsidR="00222035" w:rsidRPr="00222035" w:rsidRDefault="007A3F52"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01" w:type="dxa"/>
            <w:tcBorders>
              <w:top w:val="single" w:sz="4" w:space="0" w:color="auto"/>
              <w:left w:val="single" w:sz="4" w:space="0" w:color="auto"/>
              <w:bottom w:val="single" w:sz="4" w:space="0" w:color="auto"/>
              <w:right w:val="single" w:sz="4" w:space="0" w:color="auto"/>
            </w:tcBorders>
            <w:vAlign w:val="center"/>
          </w:tcPr>
          <w:p w14:paraId="769B221B" w14:textId="46125564" w:rsidR="00222035" w:rsidRPr="00222035" w:rsidRDefault="007A3F52"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51" w:type="dxa"/>
            <w:tcBorders>
              <w:top w:val="single" w:sz="4" w:space="0" w:color="auto"/>
              <w:left w:val="single" w:sz="4" w:space="0" w:color="auto"/>
              <w:bottom w:val="single" w:sz="4" w:space="0" w:color="auto"/>
              <w:right w:val="single" w:sz="4" w:space="0" w:color="auto"/>
            </w:tcBorders>
            <w:vAlign w:val="center"/>
          </w:tcPr>
          <w:p w14:paraId="3878526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11" w:type="dxa"/>
            <w:tcBorders>
              <w:top w:val="single" w:sz="4" w:space="0" w:color="auto"/>
              <w:left w:val="single" w:sz="4" w:space="0" w:color="auto"/>
              <w:bottom w:val="single" w:sz="4" w:space="0" w:color="auto"/>
              <w:right w:val="single" w:sz="4" w:space="0" w:color="auto"/>
            </w:tcBorders>
            <w:vAlign w:val="center"/>
          </w:tcPr>
          <w:p w14:paraId="7AFD34B7"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5EDC5CBF"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46DEE66D"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703AB1AC"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16BEF7AB"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3730090E" w14:textId="77777777" w:rsidR="00222035" w:rsidRPr="00222035" w:rsidRDefault="008C1C6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4</w:t>
            </w:r>
          </w:p>
        </w:tc>
      </w:tr>
    </w:tbl>
    <w:p w14:paraId="26235C18"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sz w:val="24"/>
          <w:szCs w:val="24"/>
        </w:rPr>
      </w:pPr>
    </w:p>
    <w:p w14:paraId="3590DD96" w14:textId="77777777" w:rsidR="00222035" w:rsidRPr="00222035" w:rsidRDefault="00222035" w:rsidP="00222035">
      <w:pPr>
        <w:tabs>
          <w:tab w:val="left" w:pos="709"/>
        </w:tabs>
        <w:spacing w:after="0" w:line="240" w:lineRule="auto"/>
        <w:ind w:left="284"/>
        <w:rPr>
          <w:rFonts w:ascii="Corbel" w:eastAsia="Calibri" w:hAnsi="Corbel" w:cs="Times New Roman"/>
          <w:sz w:val="24"/>
          <w:szCs w:val="24"/>
        </w:rPr>
      </w:pPr>
      <w:r w:rsidRPr="00222035">
        <w:rPr>
          <w:rFonts w:ascii="Corbel" w:eastAsia="Calibri" w:hAnsi="Corbel" w:cs="Times New Roman"/>
          <w:b/>
          <w:sz w:val="24"/>
          <w:szCs w:val="24"/>
        </w:rPr>
        <w:t>1.2.</w:t>
      </w:r>
      <w:r w:rsidRPr="00222035">
        <w:rPr>
          <w:rFonts w:ascii="Corbel" w:eastAsia="Calibri" w:hAnsi="Corbel" w:cs="Times New Roman"/>
          <w:b/>
          <w:sz w:val="24"/>
          <w:szCs w:val="24"/>
        </w:rPr>
        <w:tab/>
        <w:t xml:space="preserve">Sposób realizacji zajęć  </w:t>
      </w:r>
    </w:p>
    <w:p w14:paraId="774ADC40" w14:textId="523C1E88" w:rsidR="008860D4" w:rsidRPr="00CA2C2D" w:rsidRDefault="008860D4" w:rsidP="008860D4">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zajęcia w formie tradycyjnej</w:t>
      </w:r>
    </w:p>
    <w:p w14:paraId="0DF0767F" w14:textId="77777777" w:rsidR="008860D4" w:rsidRPr="00CA2C2D" w:rsidRDefault="008860D4" w:rsidP="008860D4">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08DE39C3" w14:textId="77777777" w:rsidR="00222035" w:rsidRPr="00222035" w:rsidRDefault="00222035" w:rsidP="00222035">
      <w:pPr>
        <w:spacing w:after="0" w:line="240" w:lineRule="auto"/>
        <w:rPr>
          <w:rFonts w:ascii="Corbel" w:eastAsia="Calibri" w:hAnsi="Corbel" w:cs="Times New Roman"/>
          <w:b/>
          <w:sz w:val="24"/>
          <w:szCs w:val="24"/>
        </w:rPr>
      </w:pPr>
    </w:p>
    <w:p w14:paraId="505A9AA5" w14:textId="2E1E704C" w:rsidR="00222035" w:rsidRPr="00222035" w:rsidRDefault="00222035" w:rsidP="00222035">
      <w:pPr>
        <w:tabs>
          <w:tab w:val="left" w:pos="709"/>
        </w:tabs>
        <w:spacing w:after="0" w:line="240" w:lineRule="auto"/>
        <w:ind w:left="709" w:hanging="425"/>
        <w:rPr>
          <w:rFonts w:ascii="Corbel" w:eastAsia="Calibri" w:hAnsi="Corbel" w:cs="Times New Roman"/>
          <w:b/>
          <w:sz w:val="24"/>
          <w:szCs w:val="24"/>
        </w:rPr>
      </w:pPr>
      <w:r w:rsidRPr="00222035">
        <w:rPr>
          <w:rFonts w:ascii="Corbel" w:eastAsia="Calibri" w:hAnsi="Corbel" w:cs="Times New Roman"/>
          <w:b/>
          <w:sz w:val="24"/>
          <w:szCs w:val="24"/>
        </w:rPr>
        <w:t>1.3</w:t>
      </w:r>
      <w:r w:rsidR="008860D4">
        <w:rPr>
          <w:rFonts w:ascii="Corbel" w:eastAsia="Calibri" w:hAnsi="Corbel" w:cs="Times New Roman"/>
          <w:b/>
          <w:sz w:val="24"/>
          <w:szCs w:val="24"/>
        </w:rPr>
        <w:t>.</w:t>
      </w:r>
      <w:r w:rsidRPr="00222035">
        <w:rPr>
          <w:rFonts w:ascii="Corbel" w:eastAsia="Calibri" w:hAnsi="Corbel" w:cs="Times New Roman"/>
          <w:b/>
          <w:sz w:val="24"/>
          <w:szCs w:val="24"/>
        </w:rPr>
        <w:tab/>
        <w:t xml:space="preserve">Forma zaliczenia przedmiotu  (z toku) </w:t>
      </w:r>
      <w:r w:rsidRPr="00222035">
        <w:rPr>
          <w:rFonts w:ascii="Corbel" w:eastAsia="Calibri" w:hAnsi="Corbel" w:cs="Times New Roman"/>
          <w:sz w:val="24"/>
          <w:szCs w:val="24"/>
        </w:rPr>
        <w:t>(egzamin, zaliczenie z oceną, zaliczenie bez oceny)</w:t>
      </w:r>
    </w:p>
    <w:p w14:paraId="700A3233" w14:textId="38F794D4" w:rsidR="00222035" w:rsidRPr="00222035" w:rsidRDefault="008860D4" w:rsidP="00222035">
      <w:pPr>
        <w:tabs>
          <w:tab w:val="left" w:pos="709"/>
        </w:tabs>
        <w:spacing w:after="0" w:line="240" w:lineRule="auto"/>
        <w:rPr>
          <w:rFonts w:ascii="Corbel" w:eastAsia="Calibri" w:hAnsi="Corbel" w:cs="Times New Roman"/>
          <w:bCs/>
          <w:sz w:val="24"/>
          <w:szCs w:val="24"/>
        </w:rPr>
      </w:pPr>
      <w:r>
        <w:rPr>
          <w:rFonts w:ascii="Corbel" w:eastAsia="Calibri" w:hAnsi="Corbel" w:cs="Times New Roman"/>
          <w:bCs/>
          <w:sz w:val="24"/>
          <w:szCs w:val="24"/>
        </w:rPr>
        <w:t>z</w:t>
      </w:r>
      <w:r w:rsidR="00222035" w:rsidRPr="00222035">
        <w:rPr>
          <w:rFonts w:ascii="Corbel" w:eastAsia="Calibri" w:hAnsi="Corbel" w:cs="Times New Roman"/>
          <w:bCs/>
          <w:sz w:val="24"/>
          <w:szCs w:val="24"/>
        </w:rPr>
        <w:t>aliczenie z oceną</w:t>
      </w:r>
    </w:p>
    <w:p w14:paraId="5234C823" w14:textId="77777777" w:rsidR="00222035" w:rsidRDefault="00222035" w:rsidP="00222035">
      <w:pPr>
        <w:spacing w:after="0" w:line="240" w:lineRule="auto"/>
        <w:rPr>
          <w:rFonts w:ascii="Corbel" w:eastAsia="Calibri" w:hAnsi="Corbel" w:cs="Times New Roman"/>
          <w:smallCaps/>
          <w:sz w:val="24"/>
          <w:szCs w:val="24"/>
        </w:rPr>
      </w:pPr>
    </w:p>
    <w:p w14:paraId="777BF80E" w14:textId="77777777" w:rsidR="007D5CFF" w:rsidRPr="00222035" w:rsidRDefault="007D5CFF" w:rsidP="00222035">
      <w:pPr>
        <w:spacing w:after="0" w:line="240" w:lineRule="auto"/>
        <w:rPr>
          <w:rFonts w:ascii="Corbel" w:eastAsia="Calibri" w:hAnsi="Corbel" w:cs="Times New Roman"/>
          <w:smallCaps/>
          <w:sz w:val="24"/>
          <w:szCs w:val="24"/>
        </w:rPr>
      </w:pPr>
    </w:p>
    <w:p w14:paraId="4DEEB90F" w14:textId="0D155F1D"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2.</w:t>
      </w:r>
      <w:r w:rsidR="008860D4">
        <w:rPr>
          <w:rFonts w:ascii="Corbel" w:eastAsia="Calibri" w:hAnsi="Corbel" w:cs="Times New Roman"/>
          <w:b/>
          <w:smallCaps/>
          <w:sz w:val="24"/>
          <w:szCs w:val="24"/>
        </w:rPr>
        <w:t xml:space="preserve"> </w:t>
      </w:r>
      <w:r w:rsidRPr="00222035">
        <w:rPr>
          <w:rFonts w:ascii="Corbel" w:eastAsia="Calibri" w:hAnsi="Corbel" w:cs="Times New Roman"/>
          <w:b/>
          <w:smallCaps/>
          <w:sz w:val="24"/>
          <w:szCs w:val="24"/>
        </w:rPr>
        <w:t xml:space="preserve">Wymagania wstępne </w:t>
      </w:r>
    </w:p>
    <w:p w14:paraId="07EE83B3" w14:textId="77777777" w:rsidR="008860D4" w:rsidRPr="00222035" w:rsidRDefault="008860D4" w:rsidP="00222035">
      <w:pPr>
        <w:spacing w:after="0" w:line="240" w:lineRule="auto"/>
        <w:rPr>
          <w:rFonts w:ascii="Corbel" w:eastAsia="Calibri" w:hAnsi="Corbel" w:cs="Times New Roman"/>
          <w:b/>
          <w:smallCap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26E3354D" w14:textId="77777777" w:rsidTr="00822013">
        <w:tc>
          <w:tcPr>
            <w:tcW w:w="9670" w:type="dxa"/>
          </w:tcPr>
          <w:p w14:paraId="5A3E6630" w14:textId="77777777" w:rsidR="00222035" w:rsidRPr="00222035" w:rsidRDefault="00391E37" w:rsidP="00391E37">
            <w:pPr>
              <w:spacing w:before="40" w:after="40" w:line="240" w:lineRule="auto"/>
              <w:jc w:val="both"/>
              <w:rPr>
                <w:rFonts w:ascii="Corbel" w:eastAsia="Calibri" w:hAnsi="Corbel" w:cs="Times New Roman"/>
                <w:color w:val="000000"/>
                <w:sz w:val="24"/>
                <w:szCs w:val="24"/>
              </w:rPr>
            </w:pPr>
            <w:r w:rsidRPr="00391E37">
              <w:rPr>
                <w:rFonts w:ascii="Corbel" w:eastAsia="Calibri" w:hAnsi="Corbel"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eastAsia="Calibri" w:hAnsi="Corbel" w:cs="Times New Roman"/>
                <w:color w:val="000000"/>
                <w:sz w:val="24"/>
                <w:szCs w:val="24"/>
              </w:rPr>
              <w:t>ynarodowe stosunki gospodarcze.</w:t>
            </w:r>
          </w:p>
        </w:tc>
      </w:tr>
    </w:tbl>
    <w:p w14:paraId="61A483BA" w14:textId="6C0B527C" w:rsidR="00222035" w:rsidRPr="00222035" w:rsidRDefault="008860D4" w:rsidP="00222035">
      <w:pPr>
        <w:tabs>
          <w:tab w:val="right" w:pos="9638"/>
        </w:tabs>
        <w:spacing w:after="0" w:line="240" w:lineRule="auto"/>
        <w:rPr>
          <w:rFonts w:ascii="Corbel" w:eastAsia="Calibri" w:hAnsi="Corbel" w:cs="Times New Roman"/>
          <w:b/>
          <w:smallCaps/>
          <w:sz w:val="24"/>
          <w:szCs w:val="24"/>
        </w:rPr>
      </w:pPr>
      <w:r>
        <w:rPr>
          <w:rFonts w:ascii="Corbel" w:eastAsia="Calibri" w:hAnsi="Corbel" w:cs="Times New Roman"/>
          <w:b/>
          <w:smallCaps/>
          <w:sz w:val="24"/>
          <w:szCs w:val="24"/>
        </w:rPr>
        <w:t>3. cele, efekty uczenia się</w:t>
      </w:r>
      <w:r w:rsidR="00222035" w:rsidRPr="00222035">
        <w:rPr>
          <w:rFonts w:ascii="Corbel" w:eastAsia="Calibri" w:hAnsi="Corbel" w:cs="Times New Roman"/>
          <w:b/>
          <w:smallCaps/>
          <w:sz w:val="24"/>
          <w:szCs w:val="24"/>
        </w:rPr>
        <w:t>, treści Programowe i stosowane metody Dydaktyczne</w:t>
      </w:r>
      <w:r w:rsidR="00222035" w:rsidRPr="00222035">
        <w:rPr>
          <w:rFonts w:ascii="Corbel" w:eastAsia="Calibri" w:hAnsi="Corbel" w:cs="Times New Roman"/>
          <w:b/>
          <w:smallCaps/>
          <w:sz w:val="24"/>
          <w:szCs w:val="24"/>
        </w:rPr>
        <w:tab/>
      </w:r>
    </w:p>
    <w:p w14:paraId="7F5E5DE5" w14:textId="77777777" w:rsidR="00222035" w:rsidRPr="00222035" w:rsidRDefault="00222035" w:rsidP="00222035">
      <w:pPr>
        <w:spacing w:after="0" w:line="240" w:lineRule="auto"/>
        <w:rPr>
          <w:rFonts w:ascii="Corbel" w:eastAsia="Calibri" w:hAnsi="Corbel" w:cs="Times New Roman"/>
          <w:b/>
          <w:smallCaps/>
          <w:sz w:val="24"/>
          <w:szCs w:val="24"/>
        </w:rPr>
      </w:pPr>
    </w:p>
    <w:p w14:paraId="62450689" w14:textId="09683D63"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3.1</w:t>
      </w:r>
      <w:r w:rsidR="008860D4">
        <w:rPr>
          <w:rFonts w:ascii="Corbel" w:eastAsia="Times New Roman" w:hAnsi="Corbel" w:cs="Times New Roman"/>
          <w:b/>
          <w:sz w:val="24"/>
          <w:szCs w:val="24"/>
          <w:lang w:eastAsia="pl-PL"/>
        </w:rPr>
        <w:t>.</w:t>
      </w:r>
      <w:r w:rsidRPr="00222035">
        <w:rPr>
          <w:rFonts w:ascii="Corbel" w:eastAsia="Times New Roman" w:hAnsi="Corbel" w:cs="Times New Roman"/>
          <w:b/>
          <w:sz w:val="24"/>
          <w:szCs w:val="24"/>
          <w:lang w:eastAsia="pl-PL"/>
        </w:rPr>
        <w:t xml:space="preserve"> Cele przedmiotu</w:t>
      </w:r>
    </w:p>
    <w:p w14:paraId="0D18A8CA"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i/>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8678"/>
      </w:tblGrid>
      <w:tr w:rsidR="00222035" w:rsidRPr="00222035" w14:paraId="47C3FD0A" w14:textId="77777777" w:rsidTr="00822013">
        <w:tc>
          <w:tcPr>
            <w:tcW w:w="842" w:type="dxa"/>
          </w:tcPr>
          <w:p w14:paraId="060FF9E5" w14:textId="77777777" w:rsidR="00222035" w:rsidRPr="00222035" w:rsidRDefault="00222035"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 xml:space="preserve">C1 </w:t>
            </w:r>
          </w:p>
        </w:tc>
        <w:tc>
          <w:tcPr>
            <w:tcW w:w="8678" w:type="dxa"/>
            <w:vAlign w:val="center"/>
          </w:tcPr>
          <w:p w14:paraId="49972DC7" w14:textId="242CDF5E" w:rsidR="00222035" w:rsidRPr="00222035" w:rsidRDefault="00391E37" w:rsidP="008860D4">
            <w:pPr>
              <w:spacing w:after="0" w:line="240" w:lineRule="auto"/>
              <w:jc w:val="both"/>
              <w:rPr>
                <w:rFonts w:ascii="Corbel" w:eastAsia="Cambria" w:hAnsi="Corbel" w:cs="Times New Roman"/>
                <w:sz w:val="24"/>
              </w:rPr>
            </w:pPr>
            <w:r w:rsidRPr="00391E37">
              <w:rPr>
                <w:rFonts w:ascii="Corbel" w:eastAsia="Cambria" w:hAnsi="Corbel" w:cs="Times New Roman"/>
                <w:sz w:val="24"/>
              </w:rPr>
              <w:t>Zapoznanie studentów z podstawowymi problemami i relacjami ekonomicznymi związanymi z tworzeniem  i funkcjonowaniem Jednol</w:t>
            </w:r>
            <w:r w:rsidR="008860D4">
              <w:rPr>
                <w:rFonts w:ascii="Corbel" w:eastAsia="Cambria" w:hAnsi="Corbel" w:cs="Times New Roman"/>
                <w:sz w:val="24"/>
              </w:rPr>
              <w:t>itego Rynku Europejskiego (JRE).</w:t>
            </w:r>
          </w:p>
        </w:tc>
      </w:tr>
      <w:tr w:rsidR="00391E37" w:rsidRPr="00222035" w14:paraId="4FD80F5D" w14:textId="77777777" w:rsidTr="00822013">
        <w:tc>
          <w:tcPr>
            <w:tcW w:w="842" w:type="dxa"/>
          </w:tcPr>
          <w:p w14:paraId="44CF48FE" w14:textId="77777777" w:rsidR="00391E37" w:rsidRPr="00222035"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C2</w:t>
            </w:r>
          </w:p>
        </w:tc>
        <w:tc>
          <w:tcPr>
            <w:tcW w:w="8678" w:type="dxa"/>
            <w:vAlign w:val="center"/>
          </w:tcPr>
          <w:p w14:paraId="5F300260" w14:textId="77777777" w:rsidR="00391E37" w:rsidRPr="00391E37" w:rsidRDefault="00391E37" w:rsidP="00391E37">
            <w:pPr>
              <w:spacing w:after="0" w:line="240" w:lineRule="auto"/>
              <w:jc w:val="both"/>
              <w:rPr>
                <w:rFonts w:ascii="Corbel" w:eastAsia="Cambria" w:hAnsi="Corbel" w:cs="Times New Roman"/>
                <w:sz w:val="24"/>
              </w:rPr>
            </w:pPr>
            <w:r w:rsidRPr="00391E37">
              <w:rPr>
                <w:rFonts w:ascii="Corbel" w:eastAsia="Cambria" w:hAnsi="Corbel" w:cs="Times New Roman"/>
                <w:sz w:val="24"/>
              </w:rPr>
              <w:t>Prezentacja podstawowych zagadnień dotyczących utworzenia i funkcjonowania Jednolitego Rynku Europejskiego, w tym teoretycznych podstaw utworzenia JRE, efektów programu jednolitego rynku europejskiego w skali makro- i mikroekonomicznej, regionalnych dysproporcji gospodarczych na JRE oraz roli polityki  regionalnej i strukturalnej UE w procesie tworzenia jednolitego rynku.</w:t>
            </w:r>
          </w:p>
        </w:tc>
      </w:tr>
      <w:tr w:rsidR="00391E37" w:rsidRPr="00222035" w14:paraId="480C17E2" w14:textId="77777777" w:rsidTr="00822013">
        <w:tc>
          <w:tcPr>
            <w:tcW w:w="842" w:type="dxa"/>
          </w:tcPr>
          <w:p w14:paraId="2ED2519B" w14:textId="77777777" w:rsidR="00391E37"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C3</w:t>
            </w:r>
          </w:p>
        </w:tc>
        <w:tc>
          <w:tcPr>
            <w:tcW w:w="8678" w:type="dxa"/>
            <w:vAlign w:val="center"/>
          </w:tcPr>
          <w:p w14:paraId="55917396" w14:textId="77777777" w:rsidR="00391E37" w:rsidRPr="00391E37" w:rsidRDefault="00391E37" w:rsidP="00391E37">
            <w:pPr>
              <w:spacing w:after="0" w:line="240" w:lineRule="auto"/>
              <w:jc w:val="both"/>
              <w:rPr>
                <w:rFonts w:ascii="Corbel" w:eastAsia="Cambria" w:hAnsi="Corbel" w:cs="Times New Roman"/>
                <w:sz w:val="24"/>
              </w:rPr>
            </w:pPr>
            <w:r>
              <w:rPr>
                <w:rFonts w:ascii="Corbel" w:eastAsia="Cambria" w:hAnsi="Corbel" w:cs="Times New Roman"/>
                <w:sz w:val="24"/>
              </w:rPr>
              <w:t>Przybliżenie</w:t>
            </w:r>
            <w:r w:rsidRPr="00391E37">
              <w:rPr>
                <w:rFonts w:ascii="Corbel" w:eastAsia="Cambria" w:hAnsi="Corbel" w:cs="Times New Roman"/>
                <w:sz w:val="24"/>
              </w:rPr>
              <w:t xml:space="preserve"> mechanizmów i związków przyczynowo-skutkowych w relacjach międz</w:t>
            </w:r>
            <w:r>
              <w:rPr>
                <w:rFonts w:ascii="Corbel" w:eastAsia="Cambria" w:hAnsi="Corbel" w:cs="Times New Roman"/>
                <w:sz w:val="24"/>
              </w:rPr>
              <w:t>ynarodowych zachodzących na JRE oraz w</w:t>
            </w:r>
            <w:r w:rsidRPr="00391E37">
              <w:rPr>
                <w:rFonts w:ascii="Corbel" w:eastAsia="Cambria" w:hAnsi="Corbel" w:cs="Times New Roman"/>
                <w:sz w:val="24"/>
              </w:rPr>
              <w:t>ypracowanie umiejętności swobodnego posługiwania się podsta</w:t>
            </w:r>
            <w:r>
              <w:rPr>
                <w:rFonts w:ascii="Corbel" w:eastAsia="Cambria" w:hAnsi="Corbel" w:cs="Times New Roman"/>
                <w:sz w:val="24"/>
              </w:rPr>
              <w:t>wowymi terminami z zakresu JRE.</w:t>
            </w:r>
          </w:p>
        </w:tc>
      </w:tr>
    </w:tbl>
    <w:p w14:paraId="12FD2381" w14:textId="77777777" w:rsidR="00222035" w:rsidRPr="00222035" w:rsidRDefault="00222035" w:rsidP="00222035">
      <w:pPr>
        <w:spacing w:after="0" w:line="240" w:lineRule="auto"/>
        <w:rPr>
          <w:rFonts w:ascii="Corbel" w:eastAsia="Calibri" w:hAnsi="Corbel" w:cs="Times New Roman"/>
          <w:color w:val="000000"/>
          <w:sz w:val="24"/>
          <w:szCs w:val="24"/>
        </w:rPr>
      </w:pPr>
    </w:p>
    <w:p w14:paraId="1447BCA5" w14:textId="6881D8E9"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Efekty uczenia się dla przedmiotu</w:t>
      </w:r>
    </w:p>
    <w:p w14:paraId="1F1CC2EF"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222035" w:rsidRPr="00222035" w14:paraId="4A0C93EA" w14:textId="77777777" w:rsidTr="0EC3C780">
        <w:tc>
          <w:tcPr>
            <w:tcW w:w="1678" w:type="dxa"/>
            <w:vAlign w:val="center"/>
          </w:tcPr>
          <w:p w14:paraId="2D6F1F1F"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b/>
                <w:sz w:val="24"/>
                <w:szCs w:val="24"/>
              </w:rPr>
              <w:t>EK</w:t>
            </w:r>
            <w:r w:rsidRPr="00222035">
              <w:rPr>
                <w:rFonts w:ascii="Corbel" w:eastAsia="Calibri" w:hAnsi="Corbel" w:cs="Times New Roman"/>
                <w:sz w:val="24"/>
                <w:szCs w:val="24"/>
              </w:rPr>
              <w:t xml:space="preserve"> (efekt uczenia się)</w:t>
            </w:r>
          </w:p>
        </w:tc>
        <w:tc>
          <w:tcPr>
            <w:tcW w:w="5977" w:type="dxa"/>
            <w:vAlign w:val="center"/>
          </w:tcPr>
          <w:p w14:paraId="1B09A90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Treść efektu uczenia się zdefiniowanego dla przedmiotu </w:t>
            </w:r>
          </w:p>
        </w:tc>
        <w:tc>
          <w:tcPr>
            <w:tcW w:w="1865" w:type="dxa"/>
            <w:vAlign w:val="center"/>
          </w:tcPr>
          <w:p w14:paraId="5CA53C7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Odniesienie do efektów  kierunkowych </w:t>
            </w:r>
            <w:r w:rsidRPr="00222035">
              <w:rPr>
                <w:rFonts w:ascii="Corbel" w:eastAsia="Calibri" w:hAnsi="Corbel" w:cs="Times New Roman"/>
                <w:sz w:val="24"/>
                <w:szCs w:val="24"/>
                <w:vertAlign w:val="superscript"/>
              </w:rPr>
              <w:footnoteReference w:id="1"/>
            </w:r>
          </w:p>
        </w:tc>
      </w:tr>
      <w:tr w:rsidR="00222035" w:rsidRPr="00222035" w14:paraId="751EF81B" w14:textId="77777777" w:rsidTr="0EC3C780">
        <w:tc>
          <w:tcPr>
            <w:tcW w:w="1678" w:type="dxa"/>
          </w:tcPr>
          <w:p w14:paraId="5F93622E" w14:textId="07C6C2F4" w:rsidR="00222035" w:rsidRPr="00222035" w:rsidRDefault="007D5CFF" w:rsidP="00222035">
            <w:pPr>
              <w:spacing w:after="0" w:line="240" w:lineRule="auto"/>
              <w:rPr>
                <w:rFonts w:ascii="Corbel" w:eastAsia="Calibri" w:hAnsi="Corbel" w:cs="Times New Roman"/>
                <w:sz w:val="24"/>
                <w:szCs w:val="24"/>
              </w:rPr>
            </w:pPr>
            <w:r>
              <w:rPr>
                <w:rFonts w:ascii="Corbel" w:eastAsia="Calibri" w:hAnsi="Corbel" w:cs="Times New Roman"/>
                <w:sz w:val="24"/>
                <w:szCs w:val="24"/>
              </w:rPr>
              <w:t>EK</w:t>
            </w:r>
            <w:r w:rsidR="00222035" w:rsidRPr="00222035">
              <w:rPr>
                <w:rFonts w:ascii="Corbel" w:eastAsia="Calibri" w:hAnsi="Corbel" w:cs="Times New Roman"/>
                <w:sz w:val="24"/>
                <w:szCs w:val="24"/>
              </w:rPr>
              <w:t>_01</w:t>
            </w:r>
          </w:p>
        </w:tc>
        <w:tc>
          <w:tcPr>
            <w:tcW w:w="5977" w:type="dxa"/>
          </w:tcPr>
          <w:p w14:paraId="342A6750" w14:textId="320ACC48" w:rsidR="00222035" w:rsidRPr="00222035" w:rsidRDefault="008860D4" w:rsidP="00AD255C">
            <w:pPr>
              <w:spacing w:after="0"/>
              <w:jc w:val="both"/>
              <w:rPr>
                <w:rFonts w:ascii="Corbel" w:hAnsi="Corbel"/>
                <w:sz w:val="24"/>
                <w:szCs w:val="24"/>
              </w:rPr>
            </w:pPr>
            <w:r>
              <w:rPr>
                <w:rFonts w:ascii="Corbel" w:hAnsi="Corbel"/>
                <w:sz w:val="24"/>
                <w:szCs w:val="24"/>
              </w:rPr>
              <w:t>Z</w:t>
            </w:r>
            <w:r w:rsidR="00222035" w:rsidRPr="00222035">
              <w:rPr>
                <w:rFonts w:ascii="Corbel" w:hAnsi="Corbel"/>
                <w:sz w:val="24"/>
                <w:szCs w:val="24"/>
              </w:rPr>
              <w:t>na i rozumie</w:t>
            </w:r>
            <w:r w:rsidR="00AD255C">
              <w:rPr>
                <w:rFonts w:ascii="Corbel" w:hAnsi="Corbel"/>
                <w:sz w:val="24"/>
                <w:szCs w:val="24"/>
              </w:rPr>
              <w:t xml:space="preserve"> </w:t>
            </w:r>
            <w:r w:rsidR="00AD255C" w:rsidRP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00AD255C" w:rsidRP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00AD255C" w:rsidRP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00AD255C" w:rsidRPr="00AD255C">
              <w:rPr>
                <w:rFonts w:ascii="Corbel" w:hAnsi="Corbel"/>
                <w:sz w:val="24"/>
                <w:szCs w:val="24"/>
              </w:rPr>
              <w:t xml:space="preserve">prawidłowości funkcjonowania </w:t>
            </w:r>
            <w:r w:rsidR="00AD255C">
              <w:rPr>
                <w:rFonts w:ascii="Corbel" w:hAnsi="Corbel"/>
                <w:sz w:val="24"/>
                <w:szCs w:val="24"/>
              </w:rPr>
              <w:t>JRE</w:t>
            </w:r>
            <w:r w:rsidR="00AD255C" w:rsidRP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Pr>
          <w:p w14:paraId="59CA316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14:paraId="3CD6A90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K_W02</w:t>
            </w:r>
          </w:p>
          <w:p w14:paraId="121FD64D" w14:textId="77777777" w:rsidR="00222035" w:rsidRPr="00222035" w:rsidRDefault="00AD255C" w:rsidP="008860D4">
            <w:pPr>
              <w:spacing w:after="0"/>
              <w:jc w:val="center"/>
              <w:rPr>
                <w:rFonts w:ascii="Corbel" w:hAnsi="Corbel"/>
                <w:sz w:val="24"/>
                <w:szCs w:val="24"/>
              </w:rPr>
            </w:pPr>
            <w:r>
              <w:rPr>
                <w:rFonts w:ascii="Corbel" w:hAnsi="Corbel"/>
                <w:sz w:val="24"/>
                <w:szCs w:val="24"/>
              </w:rPr>
              <w:t>K_W03</w:t>
            </w:r>
          </w:p>
          <w:p w14:paraId="6A6D1080"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00222035" w:rsidRPr="00222035" w14:paraId="14C8A2A8" w14:textId="77777777" w:rsidTr="0EC3C780">
        <w:tc>
          <w:tcPr>
            <w:tcW w:w="1678" w:type="dxa"/>
          </w:tcPr>
          <w:p w14:paraId="40211C72"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EK_02</w:t>
            </w:r>
          </w:p>
        </w:tc>
        <w:tc>
          <w:tcPr>
            <w:tcW w:w="5977" w:type="dxa"/>
          </w:tcPr>
          <w:p w14:paraId="514D05F9" w14:textId="04D257F3" w:rsidR="00222035" w:rsidRPr="00222035" w:rsidRDefault="001B7A67" w:rsidP="001B7A67">
            <w:pPr>
              <w:spacing w:after="0"/>
              <w:jc w:val="both"/>
              <w:rPr>
                <w:rFonts w:ascii="Corbel" w:hAnsi="Corbel"/>
                <w:sz w:val="24"/>
                <w:szCs w:val="24"/>
              </w:rPr>
            </w:pPr>
            <w:r w:rsidRPr="0EC3C780">
              <w:rPr>
                <w:rFonts w:ascii="Corbel" w:hAnsi="Corbel"/>
                <w:sz w:val="24"/>
                <w:szCs w:val="24"/>
              </w:rPr>
              <w:t>Potrafi analizować zjawiska, ich uwarunkowania i determinanty oraz procesy zachodzące w ramach JRE, pozyskiwać i analizować dane dotyczące procesów rozwoju JRE oraz projektować zadania badawcze</w:t>
            </w:r>
            <w:r w:rsidR="1A1BCEAF" w:rsidRPr="0EC3C780">
              <w:rPr>
                <w:rFonts w:ascii="Corbel" w:hAnsi="Corbel"/>
                <w:sz w:val="24"/>
                <w:szCs w:val="24"/>
              </w:rPr>
              <w:t xml:space="preserve"> (formułuje problemy badawcze)</w:t>
            </w:r>
            <w:r w:rsidRPr="0EC3C780">
              <w:rPr>
                <w:rFonts w:ascii="Corbel" w:hAnsi="Corbel"/>
                <w:sz w:val="24"/>
                <w:szCs w:val="24"/>
              </w:rPr>
              <w:t xml:space="preserve"> i proponować sposoby ich realizacji, analizować przyczyny i oceniać przebieg zjawisk zachodzących na JRE .</w:t>
            </w:r>
          </w:p>
        </w:tc>
        <w:tc>
          <w:tcPr>
            <w:tcW w:w="1865" w:type="dxa"/>
          </w:tcPr>
          <w:p w14:paraId="12EB0304"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K_U01</w:t>
            </w:r>
          </w:p>
          <w:p w14:paraId="5CDF76F6"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K_U03</w:t>
            </w:r>
          </w:p>
          <w:p w14:paraId="2C3F55BB" w14:textId="4BE4AA23" w:rsidR="00222035" w:rsidRPr="00222035" w:rsidRDefault="001B7A67" w:rsidP="008860D4">
            <w:pPr>
              <w:spacing w:after="0"/>
              <w:jc w:val="center"/>
              <w:rPr>
                <w:rFonts w:ascii="Corbel" w:hAnsi="Corbel"/>
                <w:sz w:val="24"/>
                <w:szCs w:val="24"/>
              </w:rPr>
            </w:pPr>
            <w:r w:rsidRPr="0EC3C780">
              <w:rPr>
                <w:rFonts w:ascii="Corbel" w:hAnsi="Corbel"/>
                <w:sz w:val="24"/>
                <w:szCs w:val="24"/>
              </w:rPr>
              <w:t>K_U04</w:t>
            </w:r>
          </w:p>
        </w:tc>
      </w:tr>
      <w:tr w:rsidR="0EC3C780" w14:paraId="28A376A2" w14:textId="77777777" w:rsidTr="0EC3C780">
        <w:tc>
          <w:tcPr>
            <w:tcW w:w="1678" w:type="dxa"/>
          </w:tcPr>
          <w:p w14:paraId="03B3780A" w14:textId="77777777" w:rsidR="74EF62E9" w:rsidRDefault="74EF62E9" w:rsidP="0EC3C780">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EK_03</w:t>
            </w:r>
          </w:p>
          <w:p w14:paraId="546520BB" w14:textId="34567431" w:rsidR="0EC3C780" w:rsidRDefault="0EC3C780" w:rsidP="0EC3C780">
            <w:pPr>
              <w:spacing w:line="240" w:lineRule="auto"/>
              <w:rPr>
                <w:rFonts w:ascii="Corbel" w:eastAsia="Calibri" w:hAnsi="Corbel" w:cs="Times New Roman"/>
                <w:sz w:val="24"/>
                <w:szCs w:val="24"/>
              </w:rPr>
            </w:pPr>
          </w:p>
        </w:tc>
        <w:tc>
          <w:tcPr>
            <w:tcW w:w="5977" w:type="dxa"/>
          </w:tcPr>
          <w:p w14:paraId="5DA1E109" w14:textId="32580294" w:rsidR="2512199C" w:rsidRDefault="2512199C" w:rsidP="0EC3C780">
            <w:pPr>
              <w:jc w:val="both"/>
              <w:rPr>
                <w:rFonts w:ascii="Corbel" w:hAnsi="Corbel"/>
                <w:sz w:val="24"/>
                <w:szCs w:val="24"/>
              </w:rPr>
            </w:pPr>
            <w:r w:rsidRPr="0EC3C780">
              <w:rPr>
                <w:rFonts w:ascii="Corbel" w:hAnsi="Corbel"/>
                <w:sz w:val="24"/>
                <w:szCs w:val="24"/>
              </w:rPr>
              <w:t>Potrafi przygotować prace pisemne i/lub wystąpienia ustne z wykorzystaniem technik multimedialnych dotyczące problemów JRE</w:t>
            </w:r>
            <w:r w:rsidR="49CB478A" w:rsidRPr="0EC3C780">
              <w:rPr>
                <w:rFonts w:ascii="Corbel" w:hAnsi="Corbel"/>
                <w:sz w:val="24"/>
                <w:szCs w:val="24"/>
              </w:rPr>
              <w:t xml:space="preserve"> (</w:t>
            </w:r>
            <w:r w:rsidR="233EBBA1" w:rsidRPr="0EC3C780">
              <w:rPr>
                <w:rFonts w:ascii="Corbel" w:hAnsi="Corbel"/>
                <w:sz w:val="24"/>
                <w:szCs w:val="24"/>
              </w:rPr>
              <w:t>o charakterze analitycznym i projektowym)</w:t>
            </w:r>
            <w:r w:rsidRPr="0EC3C780">
              <w:rPr>
                <w:rFonts w:ascii="Corbel" w:hAnsi="Corbel"/>
                <w:sz w:val="24"/>
                <w:szCs w:val="24"/>
              </w:rPr>
              <w:t>. Potrafi także planować i organizować pracę indywidualną oraz grupową oraz samodzielnie planować i realizować własne uczenie się przez całe życie</w:t>
            </w:r>
          </w:p>
        </w:tc>
        <w:tc>
          <w:tcPr>
            <w:tcW w:w="1865" w:type="dxa"/>
          </w:tcPr>
          <w:p w14:paraId="6D292F69" w14:textId="77777777" w:rsidR="72C67B67" w:rsidRDefault="72C67B67" w:rsidP="0EC3C780">
            <w:pPr>
              <w:spacing w:after="0"/>
              <w:jc w:val="center"/>
              <w:rPr>
                <w:rFonts w:ascii="Corbel" w:hAnsi="Corbel"/>
                <w:sz w:val="24"/>
                <w:szCs w:val="24"/>
              </w:rPr>
            </w:pPr>
            <w:r w:rsidRPr="0EC3C780">
              <w:rPr>
                <w:rFonts w:ascii="Corbel" w:hAnsi="Corbel"/>
                <w:sz w:val="24"/>
                <w:szCs w:val="24"/>
              </w:rPr>
              <w:t>K_U08</w:t>
            </w:r>
          </w:p>
          <w:p w14:paraId="7011580B" w14:textId="77777777" w:rsidR="72C67B67" w:rsidRDefault="72C67B67" w:rsidP="0EC3C780">
            <w:pPr>
              <w:spacing w:after="0"/>
              <w:jc w:val="center"/>
              <w:rPr>
                <w:rFonts w:ascii="Corbel" w:hAnsi="Corbel"/>
                <w:sz w:val="24"/>
                <w:szCs w:val="24"/>
              </w:rPr>
            </w:pPr>
            <w:r w:rsidRPr="0EC3C780">
              <w:rPr>
                <w:rFonts w:ascii="Corbel" w:hAnsi="Corbel"/>
                <w:sz w:val="24"/>
                <w:szCs w:val="24"/>
              </w:rPr>
              <w:t>K_U10</w:t>
            </w:r>
          </w:p>
          <w:p w14:paraId="2B24AD7E" w14:textId="77777777" w:rsidR="72C67B67" w:rsidRDefault="72C67B67" w:rsidP="0EC3C780">
            <w:pPr>
              <w:spacing w:after="0"/>
              <w:jc w:val="center"/>
              <w:rPr>
                <w:rFonts w:ascii="Corbel" w:hAnsi="Corbel"/>
                <w:sz w:val="24"/>
                <w:szCs w:val="24"/>
              </w:rPr>
            </w:pPr>
            <w:r w:rsidRPr="0EC3C780">
              <w:rPr>
                <w:rFonts w:ascii="Corbel" w:hAnsi="Corbel"/>
                <w:sz w:val="24"/>
                <w:szCs w:val="24"/>
              </w:rPr>
              <w:t>K_U11</w:t>
            </w:r>
          </w:p>
          <w:p w14:paraId="0A7A90F8" w14:textId="3E9C4CF7" w:rsidR="0EC3C780" w:rsidRDefault="0EC3C780" w:rsidP="0EC3C780">
            <w:pPr>
              <w:jc w:val="center"/>
              <w:rPr>
                <w:rFonts w:ascii="Corbel" w:hAnsi="Corbel"/>
                <w:sz w:val="24"/>
                <w:szCs w:val="24"/>
              </w:rPr>
            </w:pPr>
          </w:p>
        </w:tc>
      </w:tr>
      <w:tr w:rsidR="00222035" w:rsidRPr="00222035" w14:paraId="00FA07E3" w14:textId="77777777" w:rsidTr="0EC3C780">
        <w:tc>
          <w:tcPr>
            <w:tcW w:w="1678" w:type="dxa"/>
          </w:tcPr>
          <w:p w14:paraId="7014B197" w14:textId="2C103619"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w:t>
            </w:r>
            <w:r w:rsidR="122B0D05" w:rsidRPr="0EC3C780">
              <w:rPr>
                <w:rFonts w:ascii="Corbel" w:eastAsia="Calibri" w:hAnsi="Corbel" w:cs="Times New Roman"/>
                <w:sz w:val="24"/>
                <w:szCs w:val="24"/>
              </w:rPr>
              <w:t>4</w:t>
            </w:r>
          </w:p>
        </w:tc>
        <w:tc>
          <w:tcPr>
            <w:tcW w:w="5977" w:type="dxa"/>
          </w:tcPr>
          <w:p w14:paraId="64EDCE49" w14:textId="77777777" w:rsidR="00222035" w:rsidRPr="00222035" w:rsidRDefault="00222035" w:rsidP="001B7A6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001B7A67" w:rsidRPr="001B7A67">
              <w:rPr>
                <w:rFonts w:ascii="Corbel" w:hAnsi="Corbel"/>
                <w:sz w:val="24"/>
                <w:szCs w:val="24"/>
              </w:rPr>
              <w:t>krytycznej oceny posiadanej wiedzy ekonomi</w:t>
            </w:r>
            <w:r w:rsidR="001B7A67">
              <w:rPr>
                <w:rFonts w:ascii="Corbel" w:hAnsi="Corbel"/>
                <w:sz w:val="24"/>
                <w:szCs w:val="24"/>
              </w:rPr>
              <w:t>cznej i odbieranych treści oraz</w:t>
            </w:r>
            <w:r w:rsidR="001B7A67" w:rsidRP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Pr>
          <w:p w14:paraId="120FBE09"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14:paraId="130D2DD0" w14:textId="77777777" w:rsidR="00222035" w:rsidRDefault="00222035" w:rsidP="00222035">
      <w:pPr>
        <w:spacing w:after="0" w:line="240" w:lineRule="auto"/>
        <w:rPr>
          <w:rFonts w:ascii="Corbel" w:eastAsia="Calibri" w:hAnsi="Corbel" w:cs="Times New Roman"/>
          <w:smallCaps/>
          <w:sz w:val="24"/>
          <w:szCs w:val="24"/>
        </w:rPr>
      </w:pPr>
    </w:p>
    <w:p w14:paraId="677F7FF1" w14:textId="77777777" w:rsidR="008860D4" w:rsidRPr="00222035" w:rsidRDefault="008860D4" w:rsidP="00222035">
      <w:pPr>
        <w:spacing w:after="0" w:line="240" w:lineRule="auto"/>
        <w:rPr>
          <w:rFonts w:ascii="Corbel" w:eastAsia="Calibri" w:hAnsi="Corbel" w:cs="Times New Roman"/>
          <w:smallCaps/>
          <w:sz w:val="24"/>
          <w:szCs w:val="24"/>
        </w:rPr>
      </w:pPr>
    </w:p>
    <w:p w14:paraId="7BA34DB1" w14:textId="634BA17F" w:rsidR="00222035" w:rsidRDefault="00222035" w:rsidP="00222035">
      <w:pPr>
        <w:spacing w:after="200" w:line="240" w:lineRule="auto"/>
        <w:ind w:left="426"/>
        <w:contextualSpacing/>
        <w:jc w:val="both"/>
        <w:rPr>
          <w:rFonts w:ascii="Corbel" w:eastAsia="Calibri" w:hAnsi="Corbel" w:cs="Times New Roman"/>
          <w:b/>
          <w:sz w:val="24"/>
          <w:szCs w:val="24"/>
        </w:rPr>
      </w:pPr>
      <w:r w:rsidRPr="00222035">
        <w:rPr>
          <w:rFonts w:ascii="Corbel" w:eastAsia="Calibri" w:hAnsi="Corbel" w:cs="Times New Roman"/>
          <w:b/>
          <w:sz w:val="24"/>
          <w:szCs w:val="24"/>
        </w:rPr>
        <w:t>3.3</w:t>
      </w:r>
      <w:r w:rsidR="008860D4">
        <w:rPr>
          <w:rFonts w:ascii="Corbel" w:eastAsia="Calibri" w:hAnsi="Corbel" w:cs="Times New Roman"/>
          <w:b/>
          <w:sz w:val="24"/>
          <w:szCs w:val="24"/>
        </w:rPr>
        <w:t xml:space="preserve">. </w:t>
      </w:r>
      <w:r w:rsidRPr="00222035">
        <w:rPr>
          <w:rFonts w:ascii="Corbel" w:eastAsia="Calibri" w:hAnsi="Corbel" w:cs="Times New Roman"/>
          <w:b/>
          <w:sz w:val="24"/>
          <w:szCs w:val="24"/>
        </w:rPr>
        <w:t xml:space="preserve">Treści programowe </w:t>
      </w:r>
    </w:p>
    <w:p w14:paraId="215C3597" w14:textId="77777777" w:rsidR="008860D4" w:rsidRPr="00222035" w:rsidRDefault="008860D4" w:rsidP="00222035">
      <w:pPr>
        <w:spacing w:after="200" w:line="240" w:lineRule="auto"/>
        <w:ind w:left="426"/>
        <w:contextualSpacing/>
        <w:jc w:val="both"/>
        <w:rPr>
          <w:rFonts w:ascii="Corbel" w:eastAsia="Calibri" w:hAnsi="Corbel" w:cs="Times New Roman"/>
          <w:b/>
          <w:sz w:val="24"/>
          <w:szCs w:val="24"/>
        </w:rPr>
      </w:pPr>
    </w:p>
    <w:p w14:paraId="42E86F6E" w14:textId="77777777" w:rsidR="00222035" w:rsidRPr="00222035" w:rsidRDefault="00222035" w:rsidP="00222035">
      <w:pPr>
        <w:numPr>
          <w:ilvl w:val="0"/>
          <w:numId w:val="1"/>
        </w:numPr>
        <w:spacing w:after="120" w:line="240" w:lineRule="auto"/>
        <w:contextualSpacing/>
        <w:jc w:val="both"/>
        <w:rPr>
          <w:rFonts w:ascii="Corbel" w:eastAsia="Calibri" w:hAnsi="Corbel" w:cs="Times New Roman"/>
          <w:sz w:val="24"/>
          <w:szCs w:val="24"/>
        </w:rPr>
      </w:pPr>
      <w:r w:rsidRPr="00222035">
        <w:rPr>
          <w:rFonts w:ascii="Corbel" w:eastAsia="Calibri" w:hAnsi="Corbel" w:cs="Times New Roman"/>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22035" w:rsidRPr="00222035" w14:paraId="0D9FEC77" w14:textId="77777777" w:rsidTr="00822013">
        <w:tc>
          <w:tcPr>
            <w:tcW w:w="9520" w:type="dxa"/>
          </w:tcPr>
          <w:p w14:paraId="44C67C6B" w14:textId="77777777" w:rsidR="00222035" w:rsidRPr="00222035" w:rsidRDefault="00222035" w:rsidP="00222035">
            <w:pPr>
              <w:spacing w:after="0" w:line="240" w:lineRule="auto"/>
              <w:ind w:left="-250" w:firstLine="250"/>
              <w:contextualSpacing/>
              <w:rPr>
                <w:rFonts w:ascii="Corbel" w:eastAsia="Calibri" w:hAnsi="Corbel" w:cs="Times New Roman"/>
                <w:sz w:val="24"/>
                <w:szCs w:val="24"/>
              </w:rPr>
            </w:pPr>
            <w:r w:rsidRPr="00222035">
              <w:rPr>
                <w:rFonts w:ascii="Corbel" w:eastAsia="Calibri" w:hAnsi="Corbel" w:cs="Times New Roman"/>
                <w:sz w:val="24"/>
                <w:szCs w:val="24"/>
              </w:rPr>
              <w:t>Treści merytoryczne</w:t>
            </w:r>
          </w:p>
        </w:tc>
      </w:tr>
      <w:tr w:rsidR="00FE0850" w:rsidRPr="00222035" w14:paraId="572CEF0D" w14:textId="77777777" w:rsidTr="00822013">
        <w:tc>
          <w:tcPr>
            <w:tcW w:w="9520" w:type="dxa"/>
            <w:vAlign w:val="center"/>
          </w:tcPr>
          <w:p w14:paraId="4B3F51AB"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00FE0850" w:rsidRPr="00222035" w14:paraId="13D82E38" w14:textId="77777777" w:rsidTr="00822013">
        <w:tc>
          <w:tcPr>
            <w:tcW w:w="9520" w:type="dxa"/>
            <w:vAlign w:val="center"/>
          </w:tcPr>
          <w:p w14:paraId="71DBAF12"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00FE0850" w:rsidRPr="00222035" w14:paraId="12879342" w14:textId="77777777" w:rsidTr="00822013">
        <w:tc>
          <w:tcPr>
            <w:tcW w:w="9520" w:type="dxa"/>
            <w:vAlign w:val="center"/>
          </w:tcPr>
          <w:p w14:paraId="6771C460"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00FE0850" w:rsidRPr="00222035" w14:paraId="20B8D728" w14:textId="77777777" w:rsidTr="00822013">
        <w:tc>
          <w:tcPr>
            <w:tcW w:w="9520" w:type="dxa"/>
            <w:vAlign w:val="center"/>
          </w:tcPr>
          <w:p w14:paraId="76291288" w14:textId="77777777" w:rsidR="00FE0850" w:rsidRPr="00643825" w:rsidRDefault="00FE0850" w:rsidP="00FE0850">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00FE0850" w:rsidRPr="00222035" w14:paraId="494A89F3" w14:textId="77777777" w:rsidTr="00822013">
        <w:tc>
          <w:tcPr>
            <w:tcW w:w="9520" w:type="dxa"/>
            <w:vAlign w:val="center"/>
          </w:tcPr>
          <w:p w14:paraId="6E22D4CC"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00FE0850" w:rsidRPr="00222035" w14:paraId="14B12179" w14:textId="77777777" w:rsidTr="00822013">
        <w:tc>
          <w:tcPr>
            <w:tcW w:w="9520" w:type="dxa"/>
            <w:vAlign w:val="center"/>
          </w:tcPr>
          <w:p w14:paraId="4B9B0239" w14:textId="77777777" w:rsidR="00FE0850" w:rsidRPr="00643825" w:rsidRDefault="00FE0850" w:rsidP="00FE0850">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łówne cele i zadania), wpływ polityki regionalnej na zmniejszanie dysproporcji społeczno-gospodarczych. Funkcjonowanie JRE w warunkach kryzysu finansowego i fiskalnego.</w:t>
            </w:r>
          </w:p>
        </w:tc>
      </w:tr>
    </w:tbl>
    <w:p w14:paraId="6A5DCD7C" w14:textId="77777777" w:rsidR="00222035" w:rsidRDefault="00222035" w:rsidP="00222035">
      <w:pPr>
        <w:spacing w:after="0" w:line="240" w:lineRule="auto"/>
        <w:rPr>
          <w:rFonts w:ascii="Corbel" w:eastAsia="Calibri" w:hAnsi="Corbel" w:cs="Times New Roman"/>
          <w:smallCaps/>
          <w:sz w:val="24"/>
          <w:szCs w:val="24"/>
        </w:rPr>
      </w:pPr>
    </w:p>
    <w:p w14:paraId="2BA10688" w14:textId="09153FB4" w:rsidR="00FE0850" w:rsidRPr="008860D4" w:rsidRDefault="00FE0850" w:rsidP="008860D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0850" w:rsidRPr="009C54AE" w14:paraId="6E803DF6" w14:textId="77777777" w:rsidTr="00822013">
        <w:tc>
          <w:tcPr>
            <w:tcW w:w="9639" w:type="dxa"/>
          </w:tcPr>
          <w:p w14:paraId="02396264" w14:textId="77777777" w:rsidR="00FE0850" w:rsidRPr="009C54AE" w:rsidRDefault="00FE0850" w:rsidP="00822013">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E0850" w:rsidRPr="009C54AE" w14:paraId="564851F8" w14:textId="77777777" w:rsidTr="00822013">
        <w:tc>
          <w:tcPr>
            <w:tcW w:w="9639" w:type="dxa"/>
            <w:vAlign w:val="center"/>
          </w:tcPr>
          <w:p w14:paraId="48D609F2" w14:textId="77777777" w:rsidR="00FE0850" w:rsidRPr="00643825" w:rsidRDefault="00FE0850" w:rsidP="00822013">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00FE0850" w:rsidRPr="009C54AE" w14:paraId="210AC3F4" w14:textId="77777777" w:rsidTr="00822013">
        <w:tc>
          <w:tcPr>
            <w:tcW w:w="9639" w:type="dxa"/>
            <w:vAlign w:val="center"/>
          </w:tcPr>
          <w:p w14:paraId="2F7D74C1" w14:textId="77777777" w:rsidR="00FE0850" w:rsidRPr="00643825" w:rsidRDefault="00FE0850" w:rsidP="00822013">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t>-   liberalizacja zasad przepływu siły roboczej</w:t>
            </w:r>
            <w:r w:rsidRPr="00643825">
              <w:rPr>
                <w:rFonts w:ascii="Corbel" w:hAnsi="Corbel"/>
                <w:sz w:val="24"/>
                <w:szCs w:val="22"/>
              </w:rPr>
              <w:br/>
              <w:t>-   liberalizacja zasad przepływu kapitału</w:t>
            </w:r>
            <w:r w:rsidRPr="00643825">
              <w:rPr>
                <w:rFonts w:ascii="Corbel" w:hAnsi="Corbel"/>
                <w:sz w:val="24"/>
                <w:szCs w:val="22"/>
              </w:rPr>
              <w:br/>
              <w:t>-   liberalizacja zasad przepływu usług</w:t>
            </w:r>
          </w:p>
          <w:p w14:paraId="7AF4EBE6" w14:textId="77777777" w:rsidR="00FE0850" w:rsidRPr="00643825" w:rsidRDefault="00FE0850" w:rsidP="00822013">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00FE0850" w:rsidRPr="009C54AE" w14:paraId="2D9892A4" w14:textId="77777777" w:rsidTr="00822013">
        <w:tc>
          <w:tcPr>
            <w:tcW w:w="9639" w:type="dxa"/>
            <w:vAlign w:val="center"/>
          </w:tcPr>
          <w:p w14:paraId="350C229C" w14:textId="77777777" w:rsidR="00FE0850" w:rsidRPr="00643825" w:rsidRDefault="00FE0850" w:rsidP="00822013">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00FE0850" w:rsidRPr="009C54AE" w14:paraId="27B3A517" w14:textId="77777777" w:rsidTr="00822013">
        <w:tc>
          <w:tcPr>
            <w:tcW w:w="9639" w:type="dxa"/>
            <w:vAlign w:val="center"/>
          </w:tcPr>
          <w:p w14:paraId="513E5A7E"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14:paraId="60228776"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00FE0850" w:rsidRPr="009C54AE" w14:paraId="42BB1D9F" w14:textId="77777777" w:rsidTr="00822013">
        <w:tc>
          <w:tcPr>
            <w:tcW w:w="9639" w:type="dxa"/>
            <w:vAlign w:val="center"/>
          </w:tcPr>
          <w:p w14:paraId="31D13A6C" w14:textId="77777777" w:rsidR="00FE0850" w:rsidRPr="00643825" w:rsidRDefault="00FE0850" w:rsidP="00822013">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14:paraId="1F6C352E" w14:textId="77777777" w:rsidR="00FE0850" w:rsidRDefault="00FE0850" w:rsidP="00222035">
      <w:pPr>
        <w:spacing w:after="0" w:line="240" w:lineRule="auto"/>
        <w:rPr>
          <w:rFonts w:ascii="Corbel" w:eastAsia="Calibri" w:hAnsi="Corbel" w:cs="Times New Roman"/>
          <w:smallCaps/>
          <w:sz w:val="24"/>
          <w:szCs w:val="24"/>
        </w:rPr>
      </w:pPr>
    </w:p>
    <w:p w14:paraId="75C741DD" w14:textId="73B995ED"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3.4</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Metody dydaktyczne</w:t>
      </w:r>
    </w:p>
    <w:p w14:paraId="7836A8C1" w14:textId="77777777" w:rsidR="00222035" w:rsidRPr="00222035" w:rsidRDefault="00222035" w:rsidP="00222035">
      <w:pPr>
        <w:spacing w:after="0" w:line="240" w:lineRule="auto"/>
        <w:rPr>
          <w:rFonts w:ascii="Corbel" w:eastAsia="Calibri" w:hAnsi="Corbel" w:cs="Times New Roman"/>
          <w:sz w:val="24"/>
          <w:szCs w:val="24"/>
        </w:rPr>
      </w:pPr>
    </w:p>
    <w:p w14:paraId="66C0FEC4" w14:textId="5C925C3E" w:rsidR="00222035" w:rsidRDefault="00222035" w:rsidP="0EC3C780">
      <w:pPr>
        <w:jc w:val="both"/>
        <w:rPr>
          <w:rFonts w:ascii="Corbel" w:eastAsia="Calibri" w:hAnsi="Corbel" w:cs="Times New Roman"/>
          <w:smallCaps/>
        </w:rPr>
      </w:pPr>
      <w:r w:rsidRPr="0EC3C780">
        <w:rPr>
          <w:rFonts w:ascii="Corbel" w:eastAsia="Calibri" w:hAnsi="Corbel" w:cs="Times New Roman"/>
          <w:sz w:val="24"/>
          <w:szCs w:val="24"/>
        </w:rPr>
        <w:t xml:space="preserve">Wykład: </w:t>
      </w:r>
      <w:r w:rsidR="0DF7513E" w:rsidRPr="0EC3C780">
        <w:rPr>
          <w:rFonts w:ascii="Corbel" w:eastAsia="Corbel" w:hAnsi="Corbel" w:cs="Corbel"/>
          <w:sz w:val="24"/>
          <w:szCs w:val="24"/>
        </w:rPr>
        <w:t xml:space="preserve">wykład informacyjny i problemowy z prezentacją multimedialną, projekt tematyczny. </w:t>
      </w:r>
    </w:p>
    <w:p w14:paraId="43BB824C" w14:textId="2BF9C382" w:rsidR="00FE0850" w:rsidRPr="00FE0850" w:rsidRDefault="00FE0850" w:rsidP="0EC3C780">
      <w:pPr>
        <w:tabs>
          <w:tab w:val="left" w:pos="284"/>
        </w:tabs>
        <w:spacing w:after="0" w:line="240" w:lineRule="auto"/>
        <w:rPr>
          <w:rFonts w:ascii="Corbel" w:eastAsia="Calibri" w:hAnsi="Corbel" w:cs="Times New Roman"/>
          <w:b/>
          <w:bCs/>
          <w:sz w:val="24"/>
          <w:szCs w:val="24"/>
        </w:rPr>
      </w:pPr>
      <w:r w:rsidRPr="0EC3C780">
        <w:rPr>
          <w:rFonts w:ascii="Corbel" w:eastAsia="Calibri" w:hAnsi="Corbel" w:cs="Times New Roman"/>
          <w:sz w:val="24"/>
          <w:szCs w:val="24"/>
        </w:rPr>
        <w:t>Ćwiczenia:</w:t>
      </w:r>
      <w:r w:rsidRPr="0EC3C780">
        <w:rPr>
          <w:rFonts w:ascii="Corbel" w:eastAsia="Calibri" w:hAnsi="Corbel" w:cs="Times New Roman"/>
          <w:b/>
          <w:bCs/>
          <w:sz w:val="24"/>
          <w:szCs w:val="24"/>
        </w:rPr>
        <w:t xml:space="preserve"> </w:t>
      </w:r>
      <w:r w:rsidRPr="0EC3C780">
        <w:rPr>
          <w:rFonts w:ascii="Corbel" w:eastAsia="Calibri" w:hAnsi="Corbel" w:cs="Times New Roman"/>
          <w:sz w:val="24"/>
          <w:szCs w:val="24"/>
        </w:rPr>
        <w:t>analiza tekstów z dyskusją; projekt tematyczny, praca zespołowa.</w:t>
      </w:r>
    </w:p>
    <w:p w14:paraId="73F15C93" w14:textId="7942154F" w:rsidR="0EC3C780" w:rsidRDefault="0EC3C780" w:rsidP="0EC3C780">
      <w:pPr>
        <w:spacing w:after="0" w:line="240" w:lineRule="auto"/>
        <w:rPr>
          <w:rFonts w:ascii="Corbel" w:eastAsia="Calibri" w:hAnsi="Corbel" w:cs="Times New Roman"/>
          <w:sz w:val="24"/>
          <w:szCs w:val="24"/>
        </w:rPr>
      </w:pPr>
    </w:p>
    <w:p w14:paraId="0B82841D" w14:textId="3C373E11" w:rsidR="00222035" w:rsidRPr="00222035" w:rsidRDefault="008860D4" w:rsidP="00222035">
      <w:pPr>
        <w:tabs>
          <w:tab w:val="left" w:pos="284"/>
        </w:tabs>
        <w:spacing w:after="0" w:line="240" w:lineRule="auto"/>
        <w:rPr>
          <w:rFonts w:ascii="Corbel" w:eastAsia="Calibri" w:hAnsi="Corbel" w:cs="Times New Roman"/>
          <w:b/>
          <w:sz w:val="24"/>
          <w:szCs w:val="24"/>
        </w:rPr>
      </w:pPr>
      <w:r>
        <w:rPr>
          <w:rFonts w:ascii="Corbel" w:eastAsia="Calibri" w:hAnsi="Corbel" w:cs="Times New Roman"/>
          <w:sz w:val="24"/>
          <w:szCs w:val="24"/>
        </w:rPr>
        <w:t>Możliwość wykorzystania</w:t>
      </w:r>
      <w:r w:rsidRPr="00222035">
        <w:rPr>
          <w:rFonts w:ascii="Corbel" w:eastAsia="Calibri" w:hAnsi="Corbel" w:cs="Times New Roman"/>
          <w:sz w:val="24"/>
          <w:szCs w:val="24"/>
        </w:rPr>
        <w:t xml:space="preserve"> platformy MS Teams</w:t>
      </w:r>
      <w:r>
        <w:rPr>
          <w:rFonts w:ascii="Corbel" w:eastAsia="Calibri" w:hAnsi="Corbel" w:cs="Times New Roman"/>
          <w:sz w:val="24"/>
          <w:szCs w:val="24"/>
        </w:rPr>
        <w:t>.</w:t>
      </w:r>
    </w:p>
    <w:p w14:paraId="29131298" w14:textId="77777777" w:rsidR="00222035" w:rsidRDefault="00222035" w:rsidP="00222035">
      <w:pPr>
        <w:tabs>
          <w:tab w:val="left" w:pos="284"/>
        </w:tabs>
        <w:spacing w:after="0" w:line="240" w:lineRule="auto"/>
        <w:rPr>
          <w:rFonts w:ascii="Corbel" w:eastAsia="Calibri" w:hAnsi="Corbel" w:cs="Times New Roman"/>
          <w:b/>
          <w:sz w:val="24"/>
          <w:szCs w:val="24"/>
        </w:rPr>
      </w:pPr>
    </w:p>
    <w:p w14:paraId="10CF2011" w14:textId="77777777" w:rsidR="008860D4" w:rsidRPr="00222035" w:rsidRDefault="008860D4" w:rsidP="00222035">
      <w:pPr>
        <w:tabs>
          <w:tab w:val="left" w:pos="284"/>
        </w:tabs>
        <w:spacing w:after="0" w:line="240" w:lineRule="auto"/>
        <w:rPr>
          <w:rFonts w:ascii="Corbel" w:eastAsia="Calibri" w:hAnsi="Corbel" w:cs="Times New Roman"/>
          <w:b/>
          <w:sz w:val="24"/>
          <w:szCs w:val="24"/>
        </w:rPr>
      </w:pPr>
    </w:p>
    <w:p w14:paraId="5BBD24B0"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4. METODY I KRYTERIA OCENY</w:t>
      </w:r>
    </w:p>
    <w:p w14:paraId="02355B1E"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p>
    <w:p w14:paraId="53F545F2" w14:textId="2E54E4C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4.1</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Sposoby weryfikacji efektów uczenia się</w:t>
      </w:r>
    </w:p>
    <w:p w14:paraId="038929AA" w14:textId="77777777" w:rsidR="00222035" w:rsidRPr="00222035" w:rsidRDefault="00222035" w:rsidP="00222035">
      <w:pPr>
        <w:spacing w:after="0" w:line="240" w:lineRule="auto"/>
        <w:rPr>
          <w:rFonts w:ascii="Corbel" w:eastAsia="Calibri" w:hAnsi="Corbel" w:cs="Times New Roman"/>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775"/>
        <w:gridCol w:w="1784"/>
      </w:tblGrid>
      <w:tr w:rsidR="00222035" w:rsidRPr="00222035" w14:paraId="31999ADE" w14:textId="77777777" w:rsidTr="0EC3C780">
        <w:tc>
          <w:tcPr>
            <w:tcW w:w="1961" w:type="dxa"/>
            <w:vAlign w:val="center"/>
          </w:tcPr>
          <w:p w14:paraId="4010139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Symbol efektu</w:t>
            </w:r>
          </w:p>
        </w:tc>
        <w:tc>
          <w:tcPr>
            <w:tcW w:w="5775" w:type="dxa"/>
            <w:vAlign w:val="center"/>
          </w:tcPr>
          <w:p w14:paraId="43CC1724" w14:textId="77777777" w:rsidR="00222035" w:rsidRPr="00222035" w:rsidRDefault="00222035" w:rsidP="00222035">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Metody oceny efektów uczenia się</w:t>
            </w:r>
          </w:p>
          <w:p w14:paraId="07A09C0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color w:val="000000"/>
                <w:sz w:val="24"/>
                <w:szCs w:val="24"/>
              </w:rPr>
              <w:t>(np.: kolokwium, egzamin ustny, egzamin pisemny, projekt, sprawozdanie, obserwacja w trakcie zajęć)</w:t>
            </w:r>
          </w:p>
        </w:tc>
        <w:tc>
          <w:tcPr>
            <w:tcW w:w="1784" w:type="dxa"/>
            <w:vAlign w:val="center"/>
          </w:tcPr>
          <w:p w14:paraId="378E1A6C"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Forma zajęć dydaktycznych </w:t>
            </w:r>
          </w:p>
          <w:p w14:paraId="61987A53"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 ćw, …)</w:t>
            </w:r>
          </w:p>
        </w:tc>
      </w:tr>
      <w:tr w:rsidR="00222035" w:rsidRPr="00222035" w14:paraId="57D8FC45" w14:textId="77777777" w:rsidTr="0EC3C780">
        <w:tc>
          <w:tcPr>
            <w:tcW w:w="1961" w:type="dxa"/>
          </w:tcPr>
          <w:p w14:paraId="6CD712E2" w14:textId="4B0EB09F" w:rsidR="00222035" w:rsidRPr="00222035" w:rsidRDefault="008860D4" w:rsidP="00222035">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 xml:space="preserve">01 </w:t>
            </w:r>
          </w:p>
        </w:tc>
        <w:tc>
          <w:tcPr>
            <w:tcW w:w="5775" w:type="dxa"/>
          </w:tcPr>
          <w:p w14:paraId="11FC58F2" w14:textId="75295EA6" w:rsidR="00222035" w:rsidRPr="00222035" w:rsidRDefault="6A938E39" w:rsidP="0EC3C780">
            <w:pPr>
              <w:spacing w:after="0" w:line="276" w:lineRule="auto"/>
              <w:jc w:val="both"/>
            </w:pPr>
            <w:r w:rsidRPr="0EC3C780">
              <w:rPr>
                <w:rFonts w:ascii="Corbel" w:eastAsia="Corbel" w:hAnsi="Corbel" w:cs="Corbel"/>
                <w:color w:val="000000" w:themeColor="text1"/>
                <w:sz w:val="24"/>
                <w:szCs w:val="24"/>
              </w:rPr>
              <w:t>obserwacja w trakcie zajęć</w:t>
            </w:r>
          </w:p>
        </w:tc>
        <w:tc>
          <w:tcPr>
            <w:tcW w:w="1784" w:type="dxa"/>
          </w:tcPr>
          <w:p w14:paraId="18ED04AC" w14:textId="77777777" w:rsidR="00222035" w:rsidRPr="00222035" w:rsidRDefault="00222035" w:rsidP="00FA7A81">
            <w:pPr>
              <w:spacing w:after="0" w:line="276" w:lineRule="auto"/>
              <w:jc w:val="center"/>
              <w:rPr>
                <w:rFonts w:ascii="Corbel" w:eastAsia="Calibri" w:hAnsi="Corbel" w:cs="Times New Roman"/>
                <w:sz w:val="24"/>
                <w:szCs w:val="24"/>
              </w:rPr>
            </w:pPr>
            <w:r w:rsidRPr="00222035">
              <w:rPr>
                <w:rFonts w:ascii="Corbel" w:eastAsia="Calibri" w:hAnsi="Corbel" w:cs="Times New Roman"/>
                <w:sz w:val="24"/>
                <w:szCs w:val="24"/>
              </w:rPr>
              <w:t>wykład</w:t>
            </w:r>
          </w:p>
        </w:tc>
      </w:tr>
      <w:tr w:rsidR="00222035" w:rsidRPr="00222035" w14:paraId="5BED3E03" w14:textId="77777777" w:rsidTr="0EC3C780">
        <w:trPr>
          <w:trHeight w:val="435"/>
        </w:trPr>
        <w:tc>
          <w:tcPr>
            <w:tcW w:w="1961" w:type="dxa"/>
          </w:tcPr>
          <w:p w14:paraId="3A52CF57" w14:textId="5D1885BA" w:rsidR="00222035" w:rsidRPr="00222035" w:rsidRDefault="008860D4" w:rsidP="008860D4">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02</w:t>
            </w:r>
          </w:p>
        </w:tc>
        <w:tc>
          <w:tcPr>
            <w:tcW w:w="5775" w:type="dxa"/>
          </w:tcPr>
          <w:p w14:paraId="15E90224" w14:textId="68ABCBA7"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 projekt tematyczny</w:t>
            </w:r>
            <w:r w:rsidR="0814ECFC" w:rsidRPr="0EC3C780">
              <w:rPr>
                <w:rFonts w:ascii="Corbel" w:eastAsia="Calibri" w:hAnsi="Corbel" w:cs="Times New Roman"/>
                <w:sz w:val="24"/>
                <w:szCs w:val="24"/>
              </w:rPr>
              <w:t xml:space="preserve">, </w:t>
            </w:r>
            <w:r w:rsidR="0790BADA" w:rsidRPr="0EC3C780">
              <w:rPr>
                <w:rFonts w:ascii="Corbel" w:eastAsia="Calibri" w:hAnsi="Corbel" w:cs="Times New Roman"/>
                <w:sz w:val="24"/>
                <w:szCs w:val="24"/>
              </w:rPr>
              <w:t>obserwacja w trakcie zajęć</w:t>
            </w:r>
          </w:p>
        </w:tc>
        <w:tc>
          <w:tcPr>
            <w:tcW w:w="1784" w:type="dxa"/>
          </w:tcPr>
          <w:p w14:paraId="2703E823"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r w:rsidR="0EC3C780" w14:paraId="76F0674F" w14:textId="77777777" w:rsidTr="0EC3C780">
        <w:tc>
          <w:tcPr>
            <w:tcW w:w="1961" w:type="dxa"/>
          </w:tcPr>
          <w:p w14:paraId="20D98AAB" w14:textId="4A802A11" w:rsidR="617DCAF4" w:rsidRDefault="617DCAF4" w:rsidP="0EC3C780">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ek_03</w:t>
            </w:r>
          </w:p>
        </w:tc>
        <w:tc>
          <w:tcPr>
            <w:tcW w:w="5775" w:type="dxa"/>
          </w:tcPr>
          <w:p w14:paraId="27338A10" w14:textId="0E3BA5B5" w:rsidR="19C34A20" w:rsidRDefault="19C34A20" w:rsidP="0EC3C780">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projekt tematyczny</w:t>
            </w:r>
            <w:r w:rsidR="6DCB394D" w:rsidRPr="0EC3C780">
              <w:rPr>
                <w:rFonts w:ascii="Corbel" w:eastAsia="Calibri" w:hAnsi="Corbel" w:cs="Times New Roman"/>
                <w:sz w:val="24"/>
                <w:szCs w:val="24"/>
              </w:rPr>
              <w:t xml:space="preserve"> (</w:t>
            </w:r>
            <w:r w:rsidR="43B5C5EA" w:rsidRPr="0EC3C780">
              <w:rPr>
                <w:rFonts w:ascii="Corbel" w:eastAsia="Calibri" w:hAnsi="Corbel" w:cs="Times New Roman"/>
                <w:sz w:val="24"/>
                <w:szCs w:val="24"/>
              </w:rPr>
              <w:t xml:space="preserve">prace indywidualne i zespołowe, </w:t>
            </w:r>
            <w:r w:rsidR="6DCB394D" w:rsidRPr="0EC3C780">
              <w:rPr>
                <w:rFonts w:ascii="Corbel" w:eastAsia="Calibri" w:hAnsi="Corbel" w:cs="Times New Roman"/>
                <w:sz w:val="24"/>
                <w:szCs w:val="24"/>
              </w:rPr>
              <w:t>w</w:t>
            </w:r>
            <w:r w:rsidRPr="0EC3C780">
              <w:rPr>
                <w:rFonts w:ascii="Corbel" w:eastAsia="Calibri" w:hAnsi="Corbel" w:cs="Times New Roman"/>
                <w:sz w:val="24"/>
                <w:szCs w:val="24"/>
              </w:rPr>
              <w:t xml:space="preserve"> tym prace pisemne </w:t>
            </w:r>
            <w:r w:rsidR="2930D221" w:rsidRPr="0EC3C780">
              <w:rPr>
                <w:rFonts w:ascii="Corbel" w:eastAsia="Calibri" w:hAnsi="Corbel" w:cs="Times New Roman"/>
                <w:sz w:val="24"/>
                <w:szCs w:val="24"/>
              </w:rPr>
              <w:t>i/</w:t>
            </w:r>
            <w:r w:rsidRPr="0EC3C780">
              <w:rPr>
                <w:rFonts w:ascii="Corbel" w:eastAsia="Calibri" w:hAnsi="Corbel" w:cs="Times New Roman"/>
                <w:sz w:val="24"/>
                <w:szCs w:val="24"/>
              </w:rPr>
              <w:t>lub wystąpienia ustne z wykorzystaniem technik multimedialnych</w:t>
            </w:r>
            <w:r w:rsidR="72483500" w:rsidRPr="0EC3C780">
              <w:rPr>
                <w:rFonts w:ascii="Corbel" w:eastAsia="Calibri" w:hAnsi="Corbel" w:cs="Times New Roman"/>
                <w:sz w:val="24"/>
                <w:szCs w:val="24"/>
              </w:rPr>
              <w:t>)</w:t>
            </w:r>
            <w:r w:rsidRPr="0EC3C780">
              <w:rPr>
                <w:rFonts w:ascii="Corbel" w:eastAsia="Calibri" w:hAnsi="Corbel" w:cs="Times New Roman"/>
                <w:sz w:val="24"/>
                <w:szCs w:val="24"/>
              </w:rPr>
              <w:t xml:space="preserve">, </w:t>
            </w:r>
            <w:r w:rsidR="348742E7" w:rsidRPr="0EC3C780">
              <w:rPr>
                <w:rFonts w:ascii="Corbel" w:eastAsia="Calibri" w:hAnsi="Corbel" w:cs="Times New Roman"/>
                <w:sz w:val="24"/>
                <w:szCs w:val="24"/>
              </w:rPr>
              <w:t>obserwacja w trakcie zaję</w:t>
            </w:r>
            <w:r w:rsidR="3208B291" w:rsidRPr="0EC3C780">
              <w:rPr>
                <w:rFonts w:ascii="Corbel" w:eastAsia="Calibri" w:hAnsi="Corbel" w:cs="Times New Roman"/>
                <w:sz w:val="24"/>
                <w:szCs w:val="24"/>
              </w:rPr>
              <w:t>ć</w:t>
            </w:r>
          </w:p>
        </w:tc>
        <w:tc>
          <w:tcPr>
            <w:tcW w:w="1784" w:type="dxa"/>
          </w:tcPr>
          <w:p w14:paraId="20F97192" w14:textId="0B463AED" w:rsidR="44B94714" w:rsidRDefault="44B94714" w:rsidP="0EC3C780">
            <w:pPr>
              <w:spacing w:after="0" w:line="276" w:lineRule="auto"/>
              <w:jc w:val="center"/>
              <w:rPr>
                <w:rFonts w:ascii="Corbel" w:eastAsia="Calibri" w:hAnsi="Corbel" w:cs="Times New Roman"/>
                <w:sz w:val="24"/>
                <w:szCs w:val="24"/>
              </w:rPr>
            </w:pPr>
            <w:r w:rsidRPr="0EC3C780">
              <w:rPr>
                <w:rFonts w:ascii="Corbel" w:eastAsia="Calibri" w:hAnsi="Corbel" w:cs="Times New Roman"/>
                <w:sz w:val="24"/>
                <w:szCs w:val="24"/>
              </w:rPr>
              <w:t>ćwiczeni</w:t>
            </w:r>
            <w:r w:rsidR="31D10D4A" w:rsidRPr="0EC3C780">
              <w:rPr>
                <w:rFonts w:ascii="Corbel" w:eastAsia="Calibri" w:hAnsi="Corbel" w:cs="Times New Roman"/>
                <w:sz w:val="24"/>
                <w:szCs w:val="24"/>
              </w:rPr>
              <w:t>a</w:t>
            </w:r>
          </w:p>
        </w:tc>
      </w:tr>
      <w:tr w:rsidR="00222035" w:rsidRPr="00222035" w14:paraId="68156F98" w14:textId="77777777" w:rsidTr="0EC3C780">
        <w:tc>
          <w:tcPr>
            <w:tcW w:w="1961" w:type="dxa"/>
          </w:tcPr>
          <w:p w14:paraId="3770D4E1" w14:textId="642D964E" w:rsidR="00222035" w:rsidRPr="00222035" w:rsidRDefault="00222035" w:rsidP="00222035">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w:t>
            </w:r>
            <w:r w:rsidR="57CBFDCD" w:rsidRPr="0EC3C780">
              <w:rPr>
                <w:rFonts w:ascii="Corbel" w:eastAsia="Calibri" w:hAnsi="Corbel" w:cs="Times New Roman"/>
                <w:smallCaps/>
                <w:sz w:val="24"/>
                <w:szCs w:val="24"/>
              </w:rPr>
              <w:t>4</w:t>
            </w:r>
            <w:r w:rsidRPr="0EC3C780">
              <w:rPr>
                <w:rFonts w:ascii="Corbel" w:eastAsia="Calibri" w:hAnsi="Corbel" w:cs="Times New Roman"/>
                <w:smallCaps/>
                <w:sz w:val="24"/>
                <w:szCs w:val="24"/>
              </w:rPr>
              <w:t xml:space="preserve"> </w:t>
            </w:r>
          </w:p>
        </w:tc>
        <w:tc>
          <w:tcPr>
            <w:tcW w:w="5775" w:type="dxa"/>
          </w:tcPr>
          <w:p w14:paraId="7EA382C4" w14:textId="257CEE4A"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obserwacja </w:t>
            </w:r>
            <w:r w:rsidR="0338373B" w:rsidRPr="0EC3C780">
              <w:rPr>
                <w:rFonts w:ascii="Corbel" w:eastAsia="Calibri" w:hAnsi="Corbel" w:cs="Times New Roman"/>
                <w:sz w:val="24"/>
                <w:szCs w:val="24"/>
              </w:rPr>
              <w:t>w trakcie zajęć</w:t>
            </w:r>
          </w:p>
        </w:tc>
        <w:tc>
          <w:tcPr>
            <w:tcW w:w="1784" w:type="dxa"/>
          </w:tcPr>
          <w:p w14:paraId="61DCA0E6"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bl>
    <w:p w14:paraId="19670478" w14:textId="77777777" w:rsidR="00222035" w:rsidRPr="00222035" w:rsidRDefault="00222035" w:rsidP="00222035">
      <w:pPr>
        <w:spacing w:after="0" w:line="240" w:lineRule="auto"/>
        <w:rPr>
          <w:rFonts w:ascii="Corbel" w:eastAsia="Calibri" w:hAnsi="Corbel" w:cs="Times New Roman"/>
          <w:sz w:val="24"/>
          <w:szCs w:val="24"/>
        </w:rPr>
      </w:pPr>
    </w:p>
    <w:p w14:paraId="202338CD" w14:textId="750DEA7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w:t>
      </w:r>
      <w:r w:rsidRPr="005A3315">
        <w:rPr>
          <w:rFonts w:ascii="Corbel" w:eastAsia="Calibri" w:hAnsi="Corbel" w:cs="Times New Roman"/>
          <w:b/>
          <w:sz w:val="24"/>
          <w:szCs w:val="24"/>
        </w:rPr>
        <w:t>Warunki zaliczenia przedmiotu (kryteria oceniania)</w:t>
      </w:r>
    </w:p>
    <w:p w14:paraId="1F2D3E34" w14:textId="40E624AD" w:rsidR="0EC3C780" w:rsidRDefault="0EC3C780" w:rsidP="0EC3C780">
      <w:pPr>
        <w:spacing w:after="0" w:line="240" w:lineRule="auto"/>
        <w:ind w:left="426"/>
        <w:rPr>
          <w:rFonts w:ascii="Corbel" w:eastAsia="Calibri" w:hAnsi="Corbel"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668BD5C1" w14:textId="77777777" w:rsidTr="0EC3C780">
        <w:tc>
          <w:tcPr>
            <w:tcW w:w="9670" w:type="dxa"/>
          </w:tcPr>
          <w:p w14:paraId="5A9A21F0" w14:textId="0DEE5D0C" w:rsidR="00222035" w:rsidRPr="00222035" w:rsidRDefault="5D675F07" w:rsidP="00FE0850">
            <w:pPr>
              <w:spacing w:after="0" w:line="240" w:lineRule="auto"/>
              <w:jc w:val="both"/>
            </w:pPr>
            <w:r w:rsidRPr="0EC3C780">
              <w:rPr>
                <w:rFonts w:ascii="Corbel" w:eastAsia="Corbel" w:hAnsi="Corbel" w:cs="Corbel"/>
                <w:sz w:val="24"/>
                <w:szCs w:val="24"/>
              </w:rPr>
              <w:t xml:space="preserve">Ćwiczenia:  </w:t>
            </w:r>
          </w:p>
          <w:p w14:paraId="27C3AA1B" w14:textId="03042F1B" w:rsidR="00222035" w:rsidRPr="00222035" w:rsidRDefault="5D675F07" w:rsidP="0EC3C780">
            <w:pPr>
              <w:spacing w:after="0" w:line="240" w:lineRule="auto"/>
              <w:jc w:val="both"/>
            </w:pPr>
            <w:r w:rsidRPr="0EC3C780">
              <w:rPr>
                <w:rFonts w:ascii="Corbel" w:eastAsia="Corbel" w:hAnsi="Corbel" w:cs="Corbel"/>
                <w:sz w:val="24"/>
                <w:szCs w:val="24"/>
              </w:rPr>
              <w:t xml:space="preserve">warunkiem zaliczenia ćwiczeń jest pozytywna ocena końcowa, ustalana na podstawie ocen cząstkowych otrzymywanych </w:t>
            </w:r>
            <w:r w:rsidR="6FAB1A11" w:rsidRPr="0EC3C780">
              <w:rPr>
                <w:rFonts w:ascii="Corbel" w:eastAsia="Corbel" w:hAnsi="Corbel" w:cs="Corbel"/>
                <w:sz w:val="24"/>
                <w:szCs w:val="24"/>
              </w:rPr>
              <w:t>w trakcie</w:t>
            </w:r>
            <w:r w:rsidRPr="0EC3C780">
              <w:rPr>
                <w:rFonts w:ascii="Corbel" w:eastAsia="Corbel" w:hAnsi="Corbel" w:cs="Corbel"/>
                <w:sz w:val="24"/>
                <w:szCs w:val="24"/>
              </w:rPr>
              <w:t xml:space="preserve"> semestru. Oceny są przyznawane za </w:t>
            </w:r>
            <w:r w:rsidR="13930F38" w:rsidRPr="0EC3C780">
              <w:rPr>
                <w:rFonts w:ascii="Corbel" w:eastAsia="Corbel" w:hAnsi="Corbel" w:cs="Corbel"/>
                <w:sz w:val="24"/>
                <w:szCs w:val="24"/>
              </w:rPr>
              <w:t>udział w projekcie tematycznym (określone prace indywidualne i zespołowe o charakterze analitycznym i projektowym).</w:t>
            </w:r>
          </w:p>
          <w:p w14:paraId="4586CF77" w14:textId="49D12C0E" w:rsidR="00222035" w:rsidRPr="00222035" w:rsidRDefault="5D675F07" w:rsidP="00FE0850">
            <w:pPr>
              <w:spacing w:after="0" w:line="240" w:lineRule="auto"/>
              <w:jc w:val="both"/>
            </w:pPr>
            <w:r w:rsidRPr="0EC3C780">
              <w:rPr>
                <w:rFonts w:ascii="Corbel" w:eastAsia="Corbel" w:hAnsi="Corbel" w:cs="Corbel"/>
                <w:sz w:val="24"/>
                <w:szCs w:val="24"/>
              </w:rPr>
              <w:t>Skala ocen: do 50% - niedostateczny,</w:t>
            </w:r>
            <w:r w:rsidRPr="0EC3C780">
              <w:rPr>
                <w:rFonts w:ascii="Arial" w:eastAsia="Arial" w:hAnsi="Arial" w:cs="Arial"/>
                <w:sz w:val="24"/>
                <w:szCs w:val="24"/>
              </w:rPr>
              <w:t> </w:t>
            </w:r>
            <w:r w:rsidRPr="0EC3C780">
              <w:rPr>
                <w:rFonts w:ascii="Corbel" w:eastAsia="Corbel" w:hAnsi="Corbel" w:cs="Corbel"/>
                <w:sz w:val="24"/>
                <w:szCs w:val="24"/>
              </w:rPr>
              <w:t>51% - 60% - dostateczny,</w:t>
            </w:r>
            <w:r w:rsidRPr="0EC3C780">
              <w:rPr>
                <w:rFonts w:ascii="Arial" w:eastAsia="Arial" w:hAnsi="Arial" w:cs="Arial"/>
                <w:sz w:val="24"/>
                <w:szCs w:val="24"/>
              </w:rPr>
              <w:t> </w:t>
            </w:r>
            <w:r w:rsidRPr="0EC3C780">
              <w:rPr>
                <w:rFonts w:ascii="Corbel" w:eastAsia="Corbel" w:hAnsi="Corbel" w:cs="Corbel"/>
                <w:sz w:val="24"/>
                <w:szCs w:val="24"/>
              </w:rPr>
              <w:t xml:space="preserve"> 61% - 70% - dostateczny plus,</w:t>
            </w:r>
            <w:r w:rsidRPr="0EC3C780">
              <w:rPr>
                <w:rFonts w:ascii="Arial" w:eastAsia="Arial" w:hAnsi="Arial" w:cs="Arial"/>
                <w:sz w:val="24"/>
                <w:szCs w:val="24"/>
              </w:rPr>
              <w:t> </w:t>
            </w:r>
            <w:r w:rsidRPr="0EC3C780">
              <w:rPr>
                <w:rFonts w:ascii="Corbel" w:eastAsia="Corbel" w:hAnsi="Corbel" w:cs="Corbel"/>
                <w:sz w:val="24"/>
                <w:szCs w:val="24"/>
              </w:rPr>
              <w:t xml:space="preserve">  71% - 80% - dobry,</w:t>
            </w:r>
            <w:r w:rsidRPr="0EC3C780">
              <w:rPr>
                <w:rFonts w:ascii="Arial" w:eastAsia="Arial" w:hAnsi="Arial" w:cs="Arial"/>
                <w:sz w:val="24"/>
                <w:szCs w:val="24"/>
              </w:rPr>
              <w:t> </w:t>
            </w:r>
            <w:r w:rsidRPr="0EC3C780">
              <w:rPr>
                <w:rFonts w:ascii="Corbel" w:eastAsia="Corbel" w:hAnsi="Corbel" w:cs="Corbel"/>
                <w:sz w:val="24"/>
                <w:szCs w:val="24"/>
              </w:rPr>
              <w:t xml:space="preserve"> 81%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90% - dobry plus,</w:t>
            </w:r>
            <w:r w:rsidRPr="0EC3C780">
              <w:rPr>
                <w:rFonts w:ascii="Arial" w:eastAsia="Arial" w:hAnsi="Arial" w:cs="Arial"/>
                <w:sz w:val="24"/>
                <w:szCs w:val="24"/>
              </w:rPr>
              <w:t> </w:t>
            </w:r>
            <w:r w:rsidRPr="0EC3C780">
              <w:rPr>
                <w:rFonts w:ascii="Corbel" w:eastAsia="Corbel" w:hAnsi="Corbel" w:cs="Corbel"/>
                <w:sz w:val="24"/>
                <w:szCs w:val="24"/>
              </w:rPr>
              <w:t xml:space="preserve"> 91%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 xml:space="preserve"> 100% - bardzo dobry </w:t>
            </w:r>
          </w:p>
          <w:p w14:paraId="508A989E" w14:textId="6A0A3CA6" w:rsidR="00222035" w:rsidRPr="00222035" w:rsidRDefault="5D675F07" w:rsidP="00FE0850">
            <w:pPr>
              <w:spacing w:after="0" w:line="240" w:lineRule="auto"/>
              <w:jc w:val="both"/>
            </w:pPr>
            <w:r w:rsidRPr="0EC3C780">
              <w:rPr>
                <w:rFonts w:ascii="Corbel" w:eastAsia="Corbel" w:hAnsi="Corbel" w:cs="Corbel"/>
                <w:sz w:val="24"/>
                <w:szCs w:val="24"/>
              </w:rPr>
              <w:t xml:space="preserve">Wykład: </w:t>
            </w:r>
            <w:r w:rsidRPr="0EC3C780">
              <w:rPr>
                <w:rFonts w:ascii="Corbel" w:eastAsia="Corbel" w:hAnsi="Corbel" w:cs="Corbel"/>
                <w:b/>
                <w:bCs/>
                <w:smallCaps/>
                <w:sz w:val="24"/>
                <w:szCs w:val="24"/>
              </w:rPr>
              <w:t xml:space="preserve"> </w:t>
            </w:r>
          </w:p>
          <w:p w14:paraId="7281544C" w14:textId="1251B3A6" w:rsidR="00222035" w:rsidRPr="00222035" w:rsidRDefault="5D675F07" w:rsidP="00FE0850">
            <w:pPr>
              <w:spacing w:after="0" w:line="240" w:lineRule="auto"/>
              <w:jc w:val="both"/>
            </w:pPr>
            <w:r w:rsidRPr="0EC3C780">
              <w:rPr>
                <w:rFonts w:ascii="Corbel" w:eastAsia="Corbel" w:hAnsi="Corbel" w:cs="Corbel"/>
                <w:sz w:val="24"/>
                <w:szCs w:val="24"/>
              </w:rPr>
              <w:t xml:space="preserve">warunkiem zaliczenia wykładów jest pozytywna ocena z ćwiczeń uwzględniająca treści z wykładu. </w:t>
            </w:r>
            <w:r w:rsidRPr="0EC3C780">
              <w:rPr>
                <w:rFonts w:ascii="Corbel" w:eastAsia="Corbel" w:hAnsi="Corbel" w:cs="Corbel"/>
                <w:b/>
                <w:bCs/>
                <w:smallCaps/>
                <w:sz w:val="24"/>
                <w:szCs w:val="24"/>
              </w:rPr>
              <w:t xml:space="preserve"> </w:t>
            </w:r>
          </w:p>
        </w:tc>
      </w:tr>
    </w:tbl>
    <w:p w14:paraId="1D943E7B" w14:textId="77777777" w:rsidR="00222035" w:rsidRDefault="00222035" w:rsidP="00222035">
      <w:pPr>
        <w:spacing w:after="0" w:line="240" w:lineRule="auto"/>
        <w:rPr>
          <w:rFonts w:ascii="Corbel" w:eastAsia="Calibri" w:hAnsi="Corbel" w:cs="Times New Roman"/>
          <w:sz w:val="24"/>
          <w:szCs w:val="24"/>
        </w:rPr>
      </w:pPr>
    </w:p>
    <w:p w14:paraId="6F31B25A" w14:textId="77777777" w:rsidR="007D5CFF" w:rsidRPr="00222035" w:rsidRDefault="007D5CFF" w:rsidP="00222035">
      <w:pPr>
        <w:spacing w:after="0" w:line="240" w:lineRule="auto"/>
        <w:rPr>
          <w:rFonts w:ascii="Corbel" w:eastAsia="Calibri" w:hAnsi="Corbel" w:cs="Times New Roman"/>
          <w:sz w:val="24"/>
          <w:szCs w:val="24"/>
        </w:rPr>
      </w:pPr>
    </w:p>
    <w:p w14:paraId="5B2DC7B4" w14:textId="77777777" w:rsidR="00222035" w:rsidRPr="00222035" w:rsidRDefault="00222035" w:rsidP="00222035">
      <w:pPr>
        <w:spacing w:after="0" w:line="240" w:lineRule="auto"/>
        <w:ind w:left="284" w:hanging="284"/>
        <w:jc w:val="both"/>
        <w:rPr>
          <w:rFonts w:ascii="Corbel" w:eastAsia="Calibri" w:hAnsi="Corbel" w:cs="Times New Roman"/>
          <w:b/>
          <w:sz w:val="24"/>
          <w:szCs w:val="24"/>
        </w:rPr>
      </w:pPr>
      <w:r w:rsidRPr="00222035">
        <w:rPr>
          <w:rFonts w:ascii="Corbel" w:eastAsia="Calibri" w:hAnsi="Corbel" w:cs="Times New Roman"/>
          <w:b/>
          <w:sz w:val="24"/>
          <w:szCs w:val="24"/>
        </w:rPr>
        <w:t xml:space="preserve">5. CAŁKOWITY NAKŁAD PRACY STUDENTA POTRZEBNY DO OSIĄGNIĘCIA ZAŁOŻONYCH EFEKTÓW W GODZINACH ORAZ PUNKTACH ECTS </w:t>
      </w:r>
    </w:p>
    <w:p w14:paraId="06532820"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222035" w:rsidRPr="00222035" w14:paraId="47654584" w14:textId="77777777" w:rsidTr="00822013">
        <w:tc>
          <w:tcPr>
            <w:tcW w:w="4902" w:type="dxa"/>
            <w:vAlign w:val="center"/>
          </w:tcPr>
          <w:p w14:paraId="3F36FE09" w14:textId="77777777"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Forma aktywności</w:t>
            </w:r>
          </w:p>
        </w:tc>
        <w:tc>
          <w:tcPr>
            <w:tcW w:w="4618" w:type="dxa"/>
            <w:vAlign w:val="center"/>
          </w:tcPr>
          <w:p w14:paraId="3BBC71C4" w14:textId="4DC9BE6C"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Średnia liczba godzin</w:t>
            </w:r>
            <w:r w:rsidR="00FA7A81">
              <w:rPr>
                <w:rFonts w:ascii="Corbel" w:eastAsia="Calibri" w:hAnsi="Corbel" w:cs="Times New Roman"/>
                <w:b/>
                <w:sz w:val="24"/>
                <w:szCs w:val="24"/>
              </w:rPr>
              <w:t xml:space="preserve"> </w:t>
            </w:r>
            <w:r w:rsidRPr="00222035">
              <w:rPr>
                <w:rFonts w:ascii="Corbel" w:eastAsia="Calibri" w:hAnsi="Corbel" w:cs="Times New Roman"/>
                <w:b/>
                <w:sz w:val="24"/>
                <w:szCs w:val="24"/>
              </w:rPr>
              <w:t>na zrealizowanie aktywności</w:t>
            </w:r>
          </w:p>
        </w:tc>
      </w:tr>
      <w:tr w:rsidR="00F64881" w:rsidRPr="00222035" w14:paraId="01DB0066" w14:textId="77777777" w:rsidTr="00822013">
        <w:tc>
          <w:tcPr>
            <w:tcW w:w="4902" w:type="dxa"/>
          </w:tcPr>
          <w:p w14:paraId="1328C694"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kontaktowe wynikające z harmonogramu studiów</w:t>
            </w:r>
          </w:p>
        </w:tc>
        <w:tc>
          <w:tcPr>
            <w:tcW w:w="4618" w:type="dxa"/>
          </w:tcPr>
          <w:p w14:paraId="1E56C547" w14:textId="08B93768" w:rsidR="00F64881" w:rsidRPr="009C54AE" w:rsidRDefault="007A3F52" w:rsidP="00F64881">
            <w:pPr>
              <w:pStyle w:val="Akapitzlist"/>
              <w:spacing w:after="0" w:line="240" w:lineRule="auto"/>
              <w:ind w:left="0"/>
              <w:jc w:val="center"/>
              <w:rPr>
                <w:rFonts w:ascii="Corbel" w:hAnsi="Corbel"/>
                <w:sz w:val="24"/>
                <w:szCs w:val="24"/>
              </w:rPr>
            </w:pPr>
            <w:r>
              <w:rPr>
                <w:rFonts w:ascii="Corbel" w:hAnsi="Corbel"/>
                <w:sz w:val="24"/>
                <w:szCs w:val="24"/>
              </w:rPr>
              <w:t>18</w:t>
            </w:r>
          </w:p>
        </w:tc>
      </w:tr>
      <w:tr w:rsidR="00F64881" w:rsidRPr="00222035" w14:paraId="34610F25" w14:textId="77777777" w:rsidTr="00822013">
        <w:tc>
          <w:tcPr>
            <w:tcW w:w="4902" w:type="dxa"/>
          </w:tcPr>
          <w:p w14:paraId="49AB0718"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Inne z udziałem nauczyciela akademickiego</w:t>
            </w:r>
          </w:p>
          <w:p w14:paraId="413C0CD9"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lastRenderedPageBreak/>
              <w:t>(udział w konsultacjach)</w:t>
            </w:r>
          </w:p>
        </w:tc>
        <w:tc>
          <w:tcPr>
            <w:tcW w:w="4618" w:type="dxa"/>
          </w:tcPr>
          <w:p w14:paraId="37C5A53E"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00F64881" w:rsidRPr="00222035" w14:paraId="1AAC4D97" w14:textId="77777777" w:rsidTr="00822013">
        <w:tc>
          <w:tcPr>
            <w:tcW w:w="4902" w:type="dxa"/>
          </w:tcPr>
          <w:p w14:paraId="0A8ECD32"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niekontaktowe – praca własna studenta (przygotowanie do zajęć,</w:t>
            </w:r>
            <w:r w:rsidRPr="00222035">
              <w:t xml:space="preserve"> </w:t>
            </w:r>
            <w:r w:rsidRPr="00222035">
              <w:rPr>
                <w:rFonts w:ascii="Corbel" w:eastAsia="Calibri" w:hAnsi="Corbel" w:cs="Times New Roman"/>
                <w:sz w:val="24"/>
                <w:szCs w:val="24"/>
              </w:rPr>
              <w:t>projektu tematycznego, w tym prac pisemnych lub wystąpień ustnych)</w:t>
            </w:r>
          </w:p>
        </w:tc>
        <w:tc>
          <w:tcPr>
            <w:tcW w:w="4618" w:type="dxa"/>
          </w:tcPr>
          <w:p w14:paraId="2362A6F8" w14:textId="4EB14778" w:rsidR="00F64881" w:rsidRPr="009C54AE" w:rsidRDefault="007A3F52" w:rsidP="00F64881">
            <w:pPr>
              <w:pStyle w:val="Akapitzlist"/>
              <w:spacing w:after="0" w:line="240" w:lineRule="auto"/>
              <w:ind w:left="0"/>
              <w:jc w:val="center"/>
              <w:rPr>
                <w:rFonts w:ascii="Corbel" w:hAnsi="Corbel"/>
                <w:sz w:val="24"/>
                <w:szCs w:val="24"/>
              </w:rPr>
            </w:pPr>
            <w:r>
              <w:rPr>
                <w:rFonts w:ascii="Corbel" w:hAnsi="Corbel"/>
                <w:sz w:val="24"/>
                <w:szCs w:val="24"/>
              </w:rPr>
              <w:t>78</w:t>
            </w:r>
          </w:p>
        </w:tc>
      </w:tr>
      <w:tr w:rsidR="00F64881" w:rsidRPr="00222035" w14:paraId="78406181" w14:textId="77777777" w:rsidTr="00822013">
        <w:tc>
          <w:tcPr>
            <w:tcW w:w="4902" w:type="dxa"/>
          </w:tcPr>
          <w:p w14:paraId="5F2956FF"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SUMA GODZIN</w:t>
            </w:r>
          </w:p>
        </w:tc>
        <w:tc>
          <w:tcPr>
            <w:tcW w:w="4618" w:type="dxa"/>
          </w:tcPr>
          <w:p w14:paraId="4FFB56DE" w14:textId="77777777" w:rsidR="00F64881" w:rsidRPr="00643825" w:rsidRDefault="00F64881" w:rsidP="00F64881">
            <w:pPr>
              <w:pStyle w:val="Akapitzlist"/>
              <w:spacing w:after="0" w:line="240" w:lineRule="auto"/>
              <w:ind w:left="0"/>
              <w:jc w:val="center"/>
              <w:rPr>
                <w:rFonts w:ascii="Corbel" w:hAnsi="Corbel"/>
                <w:b/>
                <w:sz w:val="24"/>
                <w:szCs w:val="24"/>
              </w:rPr>
            </w:pPr>
            <w:r>
              <w:rPr>
                <w:rFonts w:ascii="Corbel" w:hAnsi="Corbel"/>
                <w:b/>
                <w:sz w:val="24"/>
                <w:szCs w:val="24"/>
              </w:rPr>
              <w:t>100</w:t>
            </w:r>
          </w:p>
        </w:tc>
      </w:tr>
      <w:tr w:rsidR="00222035" w:rsidRPr="00222035" w14:paraId="6BB38F7F" w14:textId="77777777" w:rsidTr="00822013">
        <w:tc>
          <w:tcPr>
            <w:tcW w:w="4902" w:type="dxa"/>
          </w:tcPr>
          <w:p w14:paraId="58E9906A" w14:textId="77777777" w:rsidR="00222035" w:rsidRPr="00222035" w:rsidRDefault="00222035" w:rsidP="00222035">
            <w:pPr>
              <w:spacing w:after="0" w:line="240" w:lineRule="auto"/>
              <w:contextualSpacing/>
              <w:rPr>
                <w:rFonts w:ascii="Corbel" w:eastAsia="Calibri" w:hAnsi="Corbel" w:cs="Times New Roman"/>
                <w:b/>
                <w:sz w:val="24"/>
                <w:szCs w:val="24"/>
              </w:rPr>
            </w:pPr>
            <w:r w:rsidRPr="00222035">
              <w:rPr>
                <w:rFonts w:ascii="Corbel" w:eastAsia="Calibri" w:hAnsi="Corbel" w:cs="Times New Roman"/>
                <w:b/>
                <w:sz w:val="24"/>
                <w:szCs w:val="24"/>
              </w:rPr>
              <w:t>SUMARYCZNA LICZBA PUNKTÓW ECTS</w:t>
            </w:r>
          </w:p>
        </w:tc>
        <w:tc>
          <w:tcPr>
            <w:tcW w:w="4618" w:type="dxa"/>
          </w:tcPr>
          <w:p w14:paraId="13562AC5" w14:textId="77777777" w:rsidR="00222035" w:rsidRPr="00222035" w:rsidRDefault="00FE0850" w:rsidP="00222035">
            <w:pPr>
              <w:spacing w:after="0" w:line="240" w:lineRule="auto"/>
              <w:contextualSpacing/>
              <w:jc w:val="center"/>
              <w:rPr>
                <w:rFonts w:ascii="Corbel" w:eastAsia="Calibri" w:hAnsi="Corbel" w:cs="Times New Roman"/>
                <w:b/>
                <w:sz w:val="24"/>
                <w:szCs w:val="24"/>
              </w:rPr>
            </w:pPr>
            <w:r>
              <w:rPr>
                <w:rFonts w:ascii="Corbel" w:eastAsia="Calibri" w:hAnsi="Corbel" w:cs="Times New Roman"/>
                <w:b/>
                <w:sz w:val="24"/>
                <w:szCs w:val="24"/>
              </w:rPr>
              <w:t>4</w:t>
            </w:r>
          </w:p>
        </w:tc>
      </w:tr>
    </w:tbl>
    <w:p w14:paraId="6294E35C" w14:textId="77777777" w:rsidR="00222035" w:rsidRPr="00222035" w:rsidRDefault="00222035" w:rsidP="00222035">
      <w:pPr>
        <w:spacing w:after="0" w:line="240" w:lineRule="auto"/>
        <w:ind w:left="426"/>
        <w:rPr>
          <w:rFonts w:ascii="Corbel" w:eastAsia="Calibri" w:hAnsi="Corbel" w:cs="Times New Roman"/>
          <w:i/>
          <w:sz w:val="24"/>
          <w:szCs w:val="24"/>
        </w:rPr>
      </w:pPr>
      <w:r w:rsidRPr="00222035">
        <w:rPr>
          <w:rFonts w:ascii="Corbel" w:eastAsia="Calibri" w:hAnsi="Corbel" w:cs="Times New Roman"/>
          <w:i/>
          <w:sz w:val="24"/>
          <w:szCs w:val="24"/>
        </w:rPr>
        <w:t>* Należy uwzględnić, że 1 pkt ECTS odpowiada 25-30 godzin całkowitego nakładu pracy studenta.</w:t>
      </w:r>
    </w:p>
    <w:p w14:paraId="04E333BE" w14:textId="77777777" w:rsidR="00222035" w:rsidRPr="00222035" w:rsidRDefault="00222035" w:rsidP="00222035">
      <w:pPr>
        <w:spacing w:after="0" w:line="240" w:lineRule="auto"/>
        <w:rPr>
          <w:rFonts w:ascii="Corbel" w:eastAsia="Calibri" w:hAnsi="Corbel" w:cs="Times New Roman"/>
          <w:sz w:val="24"/>
          <w:szCs w:val="24"/>
        </w:rPr>
      </w:pPr>
    </w:p>
    <w:p w14:paraId="1B44A20B"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6. PRAKTYKI ZAWODOWE W RAMACH PRZEDMIOTU</w:t>
      </w:r>
    </w:p>
    <w:p w14:paraId="3309454E" w14:textId="77777777" w:rsidR="00222035" w:rsidRPr="00222035" w:rsidRDefault="00222035" w:rsidP="00222035">
      <w:pPr>
        <w:spacing w:after="0" w:line="240" w:lineRule="auto"/>
        <w:ind w:left="360"/>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222035" w:rsidRPr="00222035" w14:paraId="2F3F5539" w14:textId="77777777" w:rsidTr="00822013">
        <w:trPr>
          <w:trHeight w:val="397"/>
        </w:trPr>
        <w:tc>
          <w:tcPr>
            <w:tcW w:w="2359" w:type="pct"/>
          </w:tcPr>
          <w:p w14:paraId="05B49BDA"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wymiar godzinowy</w:t>
            </w:r>
          </w:p>
        </w:tc>
        <w:tc>
          <w:tcPr>
            <w:tcW w:w="2641" w:type="pct"/>
          </w:tcPr>
          <w:p w14:paraId="7CCBBDDA" w14:textId="77777777" w:rsidR="00222035" w:rsidRPr="00222035" w:rsidRDefault="00222035" w:rsidP="008860D4">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w:t>
            </w:r>
          </w:p>
        </w:tc>
      </w:tr>
      <w:tr w:rsidR="00222035" w:rsidRPr="00222035" w14:paraId="153FD79B" w14:textId="77777777" w:rsidTr="00822013">
        <w:trPr>
          <w:trHeight w:val="397"/>
        </w:trPr>
        <w:tc>
          <w:tcPr>
            <w:tcW w:w="2359" w:type="pct"/>
          </w:tcPr>
          <w:p w14:paraId="2BB53D75"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 xml:space="preserve">zasady i formy odbywania praktyk </w:t>
            </w:r>
          </w:p>
        </w:tc>
        <w:tc>
          <w:tcPr>
            <w:tcW w:w="2641" w:type="pct"/>
          </w:tcPr>
          <w:p w14:paraId="63036B7F" w14:textId="77777777" w:rsidR="00222035" w:rsidRPr="00222035" w:rsidRDefault="00222035" w:rsidP="008860D4">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t>
            </w:r>
          </w:p>
        </w:tc>
      </w:tr>
    </w:tbl>
    <w:p w14:paraId="4D3F216F" w14:textId="77777777" w:rsidR="00222035" w:rsidRDefault="00222035" w:rsidP="00222035">
      <w:pPr>
        <w:spacing w:after="0" w:line="240" w:lineRule="auto"/>
        <w:ind w:left="360"/>
        <w:rPr>
          <w:rFonts w:ascii="Corbel" w:eastAsia="Calibri" w:hAnsi="Corbel" w:cs="Times New Roman"/>
          <w:sz w:val="24"/>
          <w:szCs w:val="24"/>
        </w:rPr>
      </w:pPr>
    </w:p>
    <w:p w14:paraId="50ACDD53" w14:textId="77777777" w:rsidR="008860D4" w:rsidRPr="00222035" w:rsidRDefault="008860D4" w:rsidP="00222035">
      <w:pPr>
        <w:spacing w:after="0" w:line="240" w:lineRule="auto"/>
        <w:ind w:left="360"/>
        <w:rPr>
          <w:rFonts w:ascii="Corbel" w:eastAsia="Calibri" w:hAnsi="Corbel" w:cs="Times New Roman"/>
          <w:sz w:val="24"/>
          <w:szCs w:val="24"/>
        </w:rPr>
      </w:pPr>
    </w:p>
    <w:p w14:paraId="09F28E26"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7. LITERATURA</w:t>
      </w:r>
    </w:p>
    <w:p w14:paraId="3943EDB8" w14:textId="77777777" w:rsidR="00222035" w:rsidRPr="00222035" w:rsidRDefault="00222035" w:rsidP="00222035">
      <w:pPr>
        <w:spacing w:after="0" w:line="240" w:lineRule="auto"/>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22035" w:rsidRPr="00222035" w14:paraId="665D3651" w14:textId="77777777" w:rsidTr="0EC3C780">
        <w:trPr>
          <w:trHeight w:val="397"/>
        </w:trPr>
        <w:tc>
          <w:tcPr>
            <w:tcW w:w="5000" w:type="pct"/>
          </w:tcPr>
          <w:p w14:paraId="7E03823C"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Literatura podstawowa:</w:t>
            </w:r>
          </w:p>
          <w:p w14:paraId="715BC849" w14:textId="361F4D09" w:rsidR="00222035" w:rsidRPr="00222035" w:rsidRDefault="4177167B" w:rsidP="0EC3C780">
            <w:pPr>
              <w:numPr>
                <w:ilvl w:val="0"/>
                <w:numId w:val="2"/>
              </w:numPr>
              <w:spacing w:after="0" w:line="240" w:lineRule="auto"/>
              <w:ind w:left="318" w:hanging="284"/>
              <w:jc w:val="both"/>
              <w:rPr>
                <w:rFonts w:ascii="Corbel" w:eastAsia="Corbel" w:hAnsi="Corbel" w:cs="Corbel"/>
                <w:color w:val="000000"/>
                <w:sz w:val="24"/>
                <w:szCs w:val="24"/>
              </w:rPr>
            </w:pPr>
            <w:r w:rsidRPr="0EC3C780">
              <w:rPr>
                <w:rFonts w:ascii="Corbel" w:eastAsia="Corbel" w:hAnsi="Corbel" w:cs="Corbel"/>
                <w:sz w:val="24"/>
                <w:szCs w:val="24"/>
                <w:lang w:val="en-US"/>
              </w:rPr>
              <w:t xml:space="preserve">Barwińska-Małajowicz A., David A., Where do we go from here? </w:t>
            </w:r>
            <w:r w:rsidRPr="0EC3C780">
              <w:rPr>
                <w:rFonts w:ascii="Corbel" w:eastAsia="Corbel" w:hAnsi="Corbel" w:cs="Corbel"/>
                <w:sz w:val="24"/>
                <w:szCs w:val="24"/>
                <w:lang w:val="de"/>
              </w:rPr>
              <w:t>The EU migration flows after the Brexit referendum</w:t>
            </w:r>
            <w:r w:rsidRPr="0EC3C780">
              <w:rPr>
                <w:rFonts w:ascii="Corbel" w:eastAsia="Corbel" w:hAnsi="Corbel" w:cs="Corbel"/>
                <w:sz w:val="24"/>
                <w:szCs w:val="24"/>
                <w:lang w:val="en-US"/>
              </w:rPr>
              <w:t>. Possible Future Scenarios by the Polish Example, Journal of Globalization Studies, November, Volgograd 2018</w:t>
            </w:r>
            <w:r w:rsidRPr="0EC3C780">
              <w:rPr>
                <w:rFonts w:ascii="Corbel" w:eastAsia="Corbel" w:hAnsi="Corbel" w:cs="Corbel"/>
                <w:color w:val="000000" w:themeColor="text1"/>
                <w:sz w:val="24"/>
                <w:szCs w:val="24"/>
              </w:rPr>
              <w:t>.</w:t>
            </w:r>
            <w:r w:rsidRPr="0EC3C780">
              <w:rPr>
                <w:rFonts w:ascii="Corbel" w:eastAsia="Calibri" w:hAnsi="Corbel" w:cs="Times New Roman"/>
                <w:color w:val="000000" w:themeColor="text1"/>
                <w:sz w:val="24"/>
                <w:szCs w:val="24"/>
              </w:rPr>
              <w:t xml:space="preserve">  </w:t>
            </w:r>
          </w:p>
          <w:p w14:paraId="1C58271E" w14:textId="232BD539" w:rsidR="00222035" w:rsidRPr="00222035" w:rsidRDefault="3A98F9E9" w:rsidP="0EC3C780">
            <w:pPr>
              <w:numPr>
                <w:ilvl w:val="0"/>
                <w:numId w:val="2"/>
              </w:numPr>
              <w:spacing w:after="0" w:line="240" w:lineRule="auto"/>
              <w:ind w:left="318" w:hanging="284"/>
              <w:jc w:val="both"/>
              <w:rPr>
                <w:color w:val="000000"/>
                <w:sz w:val="24"/>
                <w:szCs w:val="24"/>
              </w:rPr>
            </w:pPr>
            <w:r w:rsidRPr="0EC3C780">
              <w:rPr>
                <w:rFonts w:ascii="Corbel" w:eastAsia="Calibri" w:hAnsi="Corbel"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14:paraId="66A1FA73" w14:textId="50D8046D" w:rsidR="00222035" w:rsidRPr="00222035" w:rsidRDefault="5E6CBCA6" w:rsidP="0EC3C780">
            <w:pPr>
              <w:numPr>
                <w:ilvl w:val="0"/>
                <w:numId w:val="2"/>
              </w:numPr>
              <w:spacing w:after="0" w:line="240" w:lineRule="auto"/>
              <w:ind w:left="318" w:hanging="284"/>
              <w:jc w:val="both"/>
              <w:rPr>
                <w:color w:val="000000"/>
                <w:sz w:val="24"/>
                <w:szCs w:val="24"/>
              </w:rPr>
            </w:pPr>
            <w:r w:rsidRPr="0EC3C780">
              <w:rPr>
                <w:rFonts w:ascii="Corbel" w:eastAsia="Corbel" w:hAnsi="Corbel" w:cs="Corbel"/>
                <w:sz w:val="24"/>
                <w:szCs w:val="24"/>
              </w:rPr>
              <w:t>Barcz J., Kawecka-Wyrzykowska E., Michałowska-Gorywoda K., Integracja europejska w świetle Traktatu z Lizbony, PWE, Warszawa 2015.</w:t>
            </w:r>
          </w:p>
          <w:p w14:paraId="30772899" w14:textId="7422D35B" w:rsidR="00222035" w:rsidRPr="00222035" w:rsidRDefault="3A98F9E9" w:rsidP="0EC3C780">
            <w:pPr>
              <w:numPr>
                <w:ilvl w:val="0"/>
                <w:numId w:val="2"/>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 xml:space="preserve">Zombirt J., Mechanizmy rynku wewnętrznego Unii Europejskiej, Difin 2011. </w:t>
            </w:r>
          </w:p>
        </w:tc>
      </w:tr>
      <w:tr w:rsidR="00222035" w:rsidRPr="00222035" w14:paraId="51A83E55" w14:textId="77777777" w:rsidTr="0EC3C780">
        <w:trPr>
          <w:trHeight w:val="397"/>
        </w:trPr>
        <w:tc>
          <w:tcPr>
            <w:tcW w:w="5000" w:type="pct"/>
          </w:tcPr>
          <w:p w14:paraId="20F9BF3C" w14:textId="77777777"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 xml:space="preserve">Literatura uzupełniająca: </w:t>
            </w:r>
          </w:p>
          <w:p w14:paraId="5FC5CE90" w14:textId="4FCA94B9" w:rsidR="3D0AFE2F" w:rsidRDefault="3D0AFE2F" w:rsidP="0EC3C780">
            <w:pPr>
              <w:numPr>
                <w:ilvl w:val="0"/>
                <w:numId w:val="3"/>
              </w:numPr>
              <w:spacing w:after="0" w:line="240" w:lineRule="auto"/>
              <w:ind w:left="318" w:hanging="284"/>
              <w:jc w:val="both"/>
              <w:rPr>
                <w:rFonts w:ascii="Corbel" w:eastAsia="Corbel" w:hAnsi="Corbel" w:cs="Corbel"/>
                <w:color w:val="000000" w:themeColor="text1"/>
                <w:sz w:val="24"/>
                <w:szCs w:val="24"/>
              </w:rPr>
            </w:pPr>
            <w:r w:rsidRPr="0EC3C780">
              <w:rPr>
                <w:rFonts w:ascii="Corbel" w:eastAsia="Corbel" w:hAnsi="Corbel" w:cs="Corbel"/>
                <w:sz w:val="24"/>
                <w:szCs w:val="24"/>
              </w:rPr>
              <w:t>Barwińska-Małajowicz A., Konsekwencje zniesienia regulacji przejściowych w dostępie do rynku pracy w Niemczech i Austrii – wybrane problemy, Wspólnoty Europejskie nr 1(206), IBRKK, Warszawa 2011.</w:t>
            </w:r>
          </w:p>
          <w:p w14:paraId="2C1D7A64" w14:textId="35082EB1" w:rsidR="3D0AFE2F" w:rsidRDefault="3D0AFE2F" w:rsidP="0EC3C780">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eastAsia="Calibri" w:hAnsi="Corbel" w:cs="Times New Roman"/>
                <w:color w:val="000000" w:themeColor="text1"/>
                <w:sz w:val="24"/>
                <w:szCs w:val="24"/>
              </w:rPr>
              <w:t xml:space="preserve">Komisja Europejska. Akt o jednolitym rynku: Dwanaście dźwigni na rzecz pobudzenia wzrostu gospodarczego i wzmocnienia zaufania. COM/2011/0206 final, Komisja Europejska, Bruksela 2011. </w:t>
            </w:r>
          </w:p>
          <w:p w14:paraId="07A51BBB" w14:textId="0698B1CA" w:rsidR="00222035" w:rsidRPr="00222035" w:rsidRDefault="3D0AFE2F"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 xml:space="preserve">Gawlikowska-Hueckel K., Zielińska-Głębocka A., Integracja europejska. Od jednolitego rynku do unii walutowej, Wydawnictwo C.H. Beck, Academia Oeconomica, Warszawa 2004. </w:t>
            </w:r>
          </w:p>
          <w:p w14:paraId="547CC541" w14:textId="3B7C404C" w:rsidR="00222035" w:rsidRPr="00222035" w:rsidRDefault="718CB4E5"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Kundera J., Jednolity rynek europejski, Oficyna Ekonomiczna, Warszawa 2004.</w:t>
            </w:r>
            <w:r w:rsidR="3D0AFE2F" w:rsidRPr="0EC3C780">
              <w:rPr>
                <w:rFonts w:ascii="Corbel" w:eastAsia="Calibri" w:hAnsi="Corbel" w:cs="Times New Roman"/>
                <w:color w:val="000000" w:themeColor="text1"/>
                <w:sz w:val="24"/>
                <w:szCs w:val="24"/>
              </w:rPr>
              <w:t xml:space="preserve"> </w:t>
            </w:r>
          </w:p>
        </w:tc>
      </w:tr>
    </w:tbl>
    <w:p w14:paraId="3E6C160D" w14:textId="77777777" w:rsidR="00222035" w:rsidRPr="00222035" w:rsidRDefault="00222035" w:rsidP="00222035">
      <w:pPr>
        <w:spacing w:after="0" w:line="240" w:lineRule="auto"/>
        <w:ind w:left="360"/>
        <w:rPr>
          <w:rFonts w:ascii="Corbel" w:eastAsia="Calibri" w:hAnsi="Corbel" w:cs="Times New Roman"/>
          <w:sz w:val="24"/>
          <w:szCs w:val="24"/>
        </w:rPr>
      </w:pPr>
    </w:p>
    <w:p w14:paraId="5396BC06" w14:textId="77777777" w:rsidR="00222035" w:rsidRPr="00222035" w:rsidRDefault="00222035" w:rsidP="00222035">
      <w:pPr>
        <w:spacing w:after="0" w:line="240" w:lineRule="auto"/>
        <w:ind w:left="360"/>
        <w:rPr>
          <w:rFonts w:ascii="Corbel" w:eastAsia="Calibri" w:hAnsi="Corbel" w:cs="Times New Roman"/>
          <w:sz w:val="24"/>
          <w:szCs w:val="24"/>
        </w:rPr>
      </w:pPr>
    </w:p>
    <w:p w14:paraId="58B82113" w14:textId="77777777" w:rsidR="00222035" w:rsidRPr="00222035" w:rsidRDefault="00222035" w:rsidP="00222035">
      <w:pPr>
        <w:spacing w:after="0" w:line="240" w:lineRule="auto"/>
        <w:ind w:left="360"/>
        <w:rPr>
          <w:rFonts w:ascii="Corbel" w:eastAsia="Calibri" w:hAnsi="Corbel" w:cs="Times New Roman"/>
          <w:b/>
          <w:smallCaps/>
          <w:sz w:val="24"/>
          <w:szCs w:val="24"/>
        </w:rPr>
      </w:pPr>
      <w:r w:rsidRPr="00222035">
        <w:rPr>
          <w:rFonts w:ascii="Corbel" w:eastAsia="Calibri" w:hAnsi="Corbel" w:cs="Times New Roman"/>
          <w:sz w:val="24"/>
          <w:szCs w:val="24"/>
        </w:rPr>
        <w:t>Akceptacja Kierownika Jednostki lub osoby upoważnionej</w:t>
      </w:r>
    </w:p>
    <w:p w14:paraId="2AD9A926" w14:textId="77777777" w:rsidR="00222035" w:rsidRPr="00222035" w:rsidRDefault="00222035" w:rsidP="00222035">
      <w:pPr>
        <w:spacing w:after="200" w:line="276" w:lineRule="auto"/>
        <w:rPr>
          <w:rFonts w:ascii="Calibri" w:eastAsia="Calibri" w:hAnsi="Calibri" w:cs="Times New Roman"/>
        </w:rPr>
      </w:pPr>
    </w:p>
    <w:p w14:paraId="7B3AE913" w14:textId="77777777" w:rsidR="00222035" w:rsidRPr="00222035" w:rsidRDefault="00222035" w:rsidP="00222035"/>
    <w:p w14:paraId="1E0C68AD" w14:textId="77777777" w:rsidR="00127368" w:rsidRDefault="00127368"/>
    <w:sectPr w:rsidR="0012736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A6E7B" w14:textId="77777777" w:rsidR="00905031" w:rsidRDefault="00905031" w:rsidP="00222035">
      <w:pPr>
        <w:spacing w:after="0" w:line="240" w:lineRule="auto"/>
      </w:pPr>
      <w:r>
        <w:separator/>
      </w:r>
    </w:p>
  </w:endnote>
  <w:endnote w:type="continuationSeparator" w:id="0">
    <w:p w14:paraId="2D911201" w14:textId="77777777" w:rsidR="00905031" w:rsidRDefault="00905031" w:rsidP="0022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F87A" w14:textId="77777777" w:rsidR="00905031" w:rsidRDefault="00905031" w:rsidP="00222035">
      <w:pPr>
        <w:spacing w:after="0" w:line="240" w:lineRule="auto"/>
      </w:pPr>
      <w:r>
        <w:separator/>
      </w:r>
    </w:p>
  </w:footnote>
  <w:footnote w:type="continuationSeparator" w:id="0">
    <w:p w14:paraId="4E9ED7D4" w14:textId="77777777" w:rsidR="00905031" w:rsidRDefault="00905031" w:rsidP="00222035">
      <w:pPr>
        <w:spacing w:after="0" w:line="240" w:lineRule="auto"/>
      </w:pPr>
      <w:r>
        <w:continuationSeparator/>
      </w:r>
    </w:p>
  </w:footnote>
  <w:footnote w:id="1">
    <w:p w14:paraId="10FD01A2" w14:textId="77777777" w:rsidR="00222035" w:rsidRDefault="00222035" w:rsidP="0022203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27368"/>
    <w:rsid w:val="001B7A67"/>
    <w:rsid w:val="00222035"/>
    <w:rsid w:val="0025640B"/>
    <w:rsid w:val="003644C9"/>
    <w:rsid w:val="00391E37"/>
    <w:rsid w:val="005A3315"/>
    <w:rsid w:val="005C20FE"/>
    <w:rsid w:val="007A3F52"/>
    <w:rsid w:val="007A530F"/>
    <w:rsid w:val="007D5CFF"/>
    <w:rsid w:val="008860D4"/>
    <w:rsid w:val="008C1C67"/>
    <w:rsid w:val="00905031"/>
    <w:rsid w:val="00AD255C"/>
    <w:rsid w:val="00DD75BC"/>
    <w:rsid w:val="00F64881"/>
    <w:rsid w:val="00FA7A81"/>
    <w:rsid w:val="00FE0850"/>
    <w:rsid w:val="00FF2AA6"/>
    <w:rsid w:val="01EA6F77"/>
    <w:rsid w:val="0338373B"/>
    <w:rsid w:val="03863FD8"/>
    <w:rsid w:val="0790BADA"/>
    <w:rsid w:val="0814ECFC"/>
    <w:rsid w:val="08C15069"/>
    <w:rsid w:val="0DF7513E"/>
    <w:rsid w:val="0EC3C780"/>
    <w:rsid w:val="113F5D76"/>
    <w:rsid w:val="122B0D05"/>
    <w:rsid w:val="12DB2DD7"/>
    <w:rsid w:val="13930F38"/>
    <w:rsid w:val="16C2C98D"/>
    <w:rsid w:val="19C34A20"/>
    <w:rsid w:val="1A1BCEAF"/>
    <w:rsid w:val="1EB24B98"/>
    <w:rsid w:val="22C5503E"/>
    <w:rsid w:val="233EBBA1"/>
    <w:rsid w:val="2403F0D3"/>
    <w:rsid w:val="2512199C"/>
    <w:rsid w:val="27A58C46"/>
    <w:rsid w:val="2930D221"/>
    <w:rsid w:val="31D10D4A"/>
    <w:rsid w:val="3208B291"/>
    <w:rsid w:val="33A63588"/>
    <w:rsid w:val="348742E7"/>
    <w:rsid w:val="37C9ABB7"/>
    <w:rsid w:val="3A98F9E9"/>
    <w:rsid w:val="3C807CA7"/>
    <w:rsid w:val="3D0AFE2F"/>
    <w:rsid w:val="3FA00565"/>
    <w:rsid w:val="3FD4BD9C"/>
    <w:rsid w:val="4177167B"/>
    <w:rsid w:val="43B5C5EA"/>
    <w:rsid w:val="44B94714"/>
    <w:rsid w:val="4523717C"/>
    <w:rsid w:val="45EB241D"/>
    <w:rsid w:val="49CB478A"/>
    <w:rsid w:val="4E3DD62E"/>
    <w:rsid w:val="4FEE3B65"/>
    <w:rsid w:val="562D5839"/>
    <w:rsid w:val="57CBFDCD"/>
    <w:rsid w:val="57F8E8A3"/>
    <w:rsid w:val="5C837160"/>
    <w:rsid w:val="5D675F07"/>
    <w:rsid w:val="5E53F9F8"/>
    <w:rsid w:val="5E6CBCA6"/>
    <w:rsid w:val="5F6DFBD7"/>
    <w:rsid w:val="5FC3C8F6"/>
    <w:rsid w:val="608AD028"/>
    <w:rsid w:val="6151EA55"/>
    <w:rsid w:val="617DCAF4"/>
    <w:rsid w:val="641B2E0E"/>
    <w:rsid w:val="669C872A"/>
    <w:rsid w:val="6A938E39"/>
    <w:rsid w:val="6C8DDF61"/>
    <w:rsid w:val="6DCB394D"/>
    <w:rsid w:val="6FAB1A11"/>
    <w:rsid w:val="718CB4E5"/>
    <w:rsid w:val="72483500"/>
    <w:rsid w:val="7260C940"/>
    <w:rsid w:val="727C591A"/>
    <w:rsid w:val="72C3ADE9"/>
    <w:rsid w:val="72C67B67"/>
    <w:rsid w:val="74EF62E9"/>
    <w:rsid w:val="761B994A"/>
    <w:rsid w:val="77070A10"/>
    <w:rsid w:val="7A5B699C"/>
    <w:rsid w:val="7B7B2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22035"/>
    <w:rPr>
      <w:rFonts w:ascii="Calibri" w:eastAsia="Calibri" w:hAnsi="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eastAsia="Calibri" w:hAnsi="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E0850"/>
    <w:rPr>
      <w:rFonts w:ascii="Times New Roman" w:eastAsia="Times New Roman" w:hAnsi="Times New Roman" w:cs="Times New Roman"/>
      <w:sz w:val="16"/>
      <w:szCs w:val="16"/>
      <w:lang w:eastAsia="pl-PL"/>
    </w:rPr>
  </w:style>
  <w:style w:type="paragraph" w:customStyle="1" w:styleId="Punktygwne">
    <w:name w:val="Punkty główne"/>
    <w:basedOn w:val="Normalny"/>
    <w:rsid w:val="008860D4"/>
    <w:pPr>
      <w:spacing w:before="240" w:after="60" w:line="240" w:lineRule="auto"/>
    </w:pPr>
    <w:rPr>
      <w:rFonts w:ascii="Times New Roman" w:eastAsia="Calibri" w:hAnsi="Times New Roman"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1440</Words>
  <Characters>8641</Characters>
  <Application>Microsoft Office Word</Application>
  <DocSecurity>0</DocSecurity>
  <Lines>72</Lines>
  <Paragraphs>20</Paragraphs>
  <ScaleCrop>false</ScaleCrop>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Jadwiga Pawłowska-Mielech</cp:lastModifiedBy>
  <cp:revision>18</cp:revision>
  <dcterms:created xsi:type="dcterms:W3CDTF">2020-10-27T00:09:00Z</dcterms:created>
  <dcterms:modified xsi:type="dcterms:W3CDTF">2020-12-10T06:25:00Z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